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D2" w:rsidRDefault="007C1CD2" w:rsidP="007C1CD2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1.1</w:t>
      </w:r>
      <w:r>
        <w:rPr>
          <w:rFonts w:hint="eastAsia"/>
          <w:b/>
          <w:sz w:val="28"/>
          <w:szCs w:val="28"/>
        </w:rPr>
        <w:t>招标公告</w:t>
      </w:r>
    </w:p>
    <w:p w:rsidR="007C1CD2" w:rsidRDefault="007C1CD2" w:rsidP="007C1CD2">
      <w:pPr>
        <w:spacing w:line="360" w:lineRule="auto"/>
        <w:jc w:val="center"/>
        <w:rPr>
          <w:b/>
        </w:rPr>
      </w:pPr>
      <w:r>
        <w:rPr>
          <w:rFonts w:hint="eastAsia"/>
          <w:b/>
          <w:sz w:val="36"/>
          <w:szCs w:val="36"/>
        </w:rPr>
        <w:t>招标公告</w:t>
      </w:r>
    </w:p>
    <w:p w:rsidR="007C1CD2" w:rsidRDefault="007C1CD2" w:rsidP="007C1CD2">
      <w:pPr>
        <w:spacing w:line="360" w:lineRule="auto"/>
        <w:jc w:val="center"/>
        <w:rPr>
          <w:b/>
          <w:szCs w:val="21"/>
        </w:rPr>
      </w:pPr>
    </w:p>
    <w:p w:rsidR="007C1CD2" w:rsidRDefault="007C1CD2" w:rsidP="007C1CD2">
      <w:pPr>
        <w:spacing w:line="360" w:lineRule="auto"/>
        <w:ind w:firstLineChars="300" w:firstLine="630"/>
        <w:jc w:val="left"/>
        <w:rPr>
          <w:rStyle w:val="NormalCharacter"/>
          <w:szCs w:val="28"/>
        </w:rPr>
      </w:pPr>
      <w:bookmarkStart w:id="0" w:name="_Toc21699"/>
      <w:bookmarkStart w:id="1" w:name="_Toc27041"/>
      <w:r>
        <w:rPr>
          <w:rStyle w:val="NormalCharacter"/>
          <w:rFonts w:cs="宋体" w:hint="eastAsia"/>
          <w:szCs w:val="28"/>
        </w:rPr>
        <w:t>哈尔滨九洲集团股份有限公司对</w:t>
      </w:r>
      <w:proofErr w:type="gramStart"/>
      <w:r w:rsidRPr="00DB29FB">
        <w:rPr>
          <w:rFonts w:ascii="Tahoma" w:hAnsi="Tahoma" w:cs="Tahoma" w:hint="eastAsia"/>
          <w:color w:val="333333"/>
          <w:szCs w:val="21"/>
          <w:shd w:val="clear" w:color="auto" w:fill="FFFFFF"/>
        </w:rPr>
        <w:t>九洲</w:t>
      </w:r>
      <w:proofErr w:type="gramEnd"/>
      <w:r w:rsidRPr="00DB29FB">
        <w:rPr>
          <w:rFonts w:ascii="Tahoma" w:hAnsi="Tahoma" w:cs="Tahoma" w:hint="eastAsia"/>
          <w:color w:val="333333"/>
          <w:szCs w:val="21"/>
          <w:shd w:val="clear" w:color="auto" w:fill="FFFFFF"/>
        </w:rPr>
        <w:t>运营总部项目综合办公楼</w:t>
      </w:r>
      <w:r w:rsidRPr="00DB29FB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DB29FB">
        <w:rPr>
          <w:rFonts w:ascii="Tahoma" w:hAnsi="Tahoma" w:cs="Tahoma" w:hint="eastAsia"/>
          <w:color w:val="333333"/>
          <w:szCs w:val="21"/>
          <w:shd w:val="clear" w:color="auto" w:fill="FFFFFF"/>
        </w:rPr>
        <w:t>大屏幕采购安装招标</w:t>
      </w:r>
      <w:r>
        <w:rPr>
          <w:rFonts w:hint="eastAsia"/>
        </w:rPr>
        <w:t>（招标编号：</w:t>
      </w:r>
      <w:r>
        <w:rPr>
          <w:rFonts w:hint="eastAsia"/>
          <w:highlight w:val="yellow"/>
        </w:rPr>
        <w:t>JZNY-LTCYY-YYZB-2025-21</w:t>
      </w:r>
      <w:r>
        <w:rPr>
          <w:rFonts w:hint="eastAsia"/>
        </w:rPr>
        <w:t>）</w:t>
      </w:r>
      <w:r>
        <w:rPr>
          <w:rStyle w:val="NormalCharacter"/>
          <w:rFonts w:cs="宋体" w:hint="eastAsia"/>
          <w:szCs w:val="28"/>
        </w:rPr>
        <w:t>，进行国内邀请合格的企业参加投标。</w:t>
      </w:r>
    </w:p>
    <w:p w:rsidR="007C1CD2" w:rsidRDefault="007C1CD2" w:rsidP="007C1CD2">
      <w:pPr>
        <w:spacing w:line="520" w:lineRule="exact"/>
        <w:ind w:firstLineChars="200" w:firstLine="422"/>
        <w:rPr>
          <w:rFonts w:ascii="微软雅黑" w:hAnsi="微软雅黑" w:cs="微软雅黑"/>
          <w:b/>
          <w:bCs/>
          <w:szCs w:val="21"/>
        </w:rPr>
      </w:pPr>
      <w:r>
        <w:rPr>
          <w:rFonts w:ascii="微软雅黑" w:hAnsi="微软雅黑" w:cs="微软雅黑" w:hint="eastAsia"/>
          <w:b/>
          <w:bCs/>
          <w:szCs w:val="21"/>
        </w:rPr>
        <w:t>一、招标内容</w:t>
      </w:r>
    </w:p>
    <w:p w:rsidR="007C1CD2" w:rsidRDefault="007C1CD2" w:rsidP="007C1CD2">
      <w:pPr>
        <w:spacing w:line="360" w:lineRule="auto"/>
        <w:ind w:firstLineChars="300" w:firstLine="630"/>
        <w:rPr>
          <w:rFonts w:ascii="Tahoma" w:hAnsi="Tahoma" w:cs="Tahoma" w:hint="eastAsi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1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、招标范围：</w:t>
      </w:r>
      <w:proofErr w:type="gramStart"/>
      <w:r w:rsidRPr="00791F8B">
        <w:rPr>
          <w:rFonts w:ascii="Tahoma" w:hAnsi="Tahoma" w:cs="Tahoma" w:hint="eastAsia"/>
          <w:color w:val="333333"/>
          <w:szCs w:val="21"/>
          <w:shd w:val="clear" w:color="auto" w:fill="FFFFFF"/>
        </w:rPr>
        <w:t>九洲</w:t>
      </w:r>
      <w:proofErr w:type="gramEnd"/>
      <w:r w:rsidRPr="00791F8B">
        <w:rPr>
          <w:rFonts w:ascii="Tahoma" w:hAnsi="Tahoma" w:cs="Tahoma" w:hint="eastAsia"/>
          <w:color w:val="333333"/>
          <w:szCs w:val="21"/>
          <w:shd w:val="clear" w:color="auto" w:fill="FFFFFF"/>
        </w:rPr>
        <w:t>运营总部项目综合办公楼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一楼大堂、一楼大会议室、六楼多功能厅</w:t>
      </w:r>
      <w:r w:rsidRPr="00791F8B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791F8B">
        <w:rPr>
          <w:rFonts w:ascii="Tahoma" w:hAnsi="Tahoma" w:cs="Tahoma" w:hint="eastAsia"/>
          <w:color w:val="333333"/>
          <w:szCs w:val="21"/>
          <w:shd w:val="clear" w:color="auto" w:fill="FFFFFF"/>
        </w:rPr>
        <w:t>大屏幕采购安装招标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（屏幕尺寸详见图纸）。要求全部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大屏幕配备音响音频系统，支持无线透平和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HDMI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输出，支持手持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Pad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对大屏幕的音视频控制及演示功能。</w:t>
      </w:r>
    </w:p>
    <w:p w:rsidR="007C1CD2" w:rsidRDefault="007C1CD2" w:rsidP="007C1CD2">
      <w:pPr>
        <w:spacing w:line="360" w:lineRule="auto"/>
        <w:ind w:firstLineChars="300" w:firstLine="63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2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、招标要求：</w:t>
      </w:r>
    </w:p>
    <w:p w:rsidR="007C1CD2" w:rsidRDefault="007C1CD2" w:rsidP="007C1CD2">
      <w:pPr>
        <w:spacing w:line="360" w:lineRule="auto"/>
        <w:ind w:firstLineChars="300" w:firstLine="630"/>
        <w:rPr>
          <w:rFonts w:ascii="Tahoma" w:hAnsi="Tahoma" w:cs="Tahoma" w:hint="eastAsi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2.1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技术参数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像素间距（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mm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1.86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模组分辨率（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W*H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172*86=14792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模组尺寸（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mm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320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W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*160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H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*16.6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D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像素密度（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Pixel/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㎡）：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289051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逐点色度、亮度校正技术：支持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白平衡亮度（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nits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500-550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标准色温（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K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6500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～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25000K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可调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视角（水平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垂直°）：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160/140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发光点中心距偏差：＜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3%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亮度均匀性：＞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0.97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对比度：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3000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1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最大功耗（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W/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㎡）：≤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250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平均功耗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(W/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㎡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)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：≤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75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换帧频率：≥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60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帧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秒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驱动方式：恒流驱动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刷新率：≥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3840Hz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颜色处理位数：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12-14bit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寿命典型值（</w:t>
      </w:r>
      <w:proofErr w:type="spellStart"/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hrs</w:t>
      </w:r>
      <w:proofErr w:type="spellEnd"/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）：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50000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lastRenderedPageBreak/>
        <w:t>工作温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湿度范围：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-20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℃–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45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℃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/10%-50%RH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（无结露）</w:t>
      </w:r>
    </w:p>
    <w:p w:rsidR="007C1CD2" w:rsidRDefault="007C1CD2" w:rsidP="007C1CD2">
      <w:pPr>
        <w:numPr>
          <w:ilvl w:val="0"/>
          <w:numId w:val="1"/>
        </w:numPr>
        <w:spacing w:line="360" w:lineRule="auto"/>
        <w:rPr>
          <w:rFonts w:ascii="Tahoma" w:hAnsi="Tahoma" w:cs="Tahoma"/>
          <w:color w:val="333333"/>
          <w:szCs w:val="21"/>
          <w:shd w:val="clear" w:color="auto" w:fill="FFFFFF"/>
        </w:rPr>
      </w:pP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存储温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/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湿度范围：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-20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℃–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50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℃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/10%-60%RH</w:t>
      </w:r>
      <w:r w:rsidRPr="00663986">
        <w:rPr>
          <w:rFonts w:ascii="Tahoma" w:hAnsi="Tahoma" w:cs="Tahoma" w:hint="eastAsia"/>
          <w:color w:val="333333"/>
          <w:szCs w:val="21"/>
          <w:shd w:val="clear" w:color="auto" w:fill="FFFFFF"/>
        </w:rPr>
        <w:t>（无结露）</w:t>
      </w:r>
    </w:p>
    <w:p w:rsidR="007C1CD2" w:rsidRDefault="007C1CD2" w:rsidP="007C1CD2">
      <w:pPr>
        <w:spacing w:line="360" w:lineRule="auto"/>
        <w:ind w:left="630"/>
        <w:rPr>
          <w:rFonts w:ascii="Tahoma" w:hAnsi="Tahoma" w:cs="Tahoma"/>
          <w:color w:val="333333"/>
          <w:szCs w:val="21"/>
          <w:shd w:val="clear" w:color="auto" w:fill="FFFFFF"/>
        </w:rPr>
      </w:pP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2.2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商务要求：</w:t>
      </w:r>
    </w:p>
    <w:p w:rsidR="007C1CD2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显示屏制造商具有信息技术服务管理体系认证证书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,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提供证书复印件并加盖制造商公章；</w:t>
      </w:r>
    </w:p>
    <w:p w:rsidR="007C1CD2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显示屏制造商显示屏生产技术、工艺、质量属于国内外同类产品领先水平，近三年内获得由国家省部级单位颁发的显示屏单项排名证书，提供复印件并加盖公章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7C1CD2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显示屏制造商具备电子与智能化工程专业承包一级、音视频集成工程企业资质一级、钢结构专业承包二级及以上，提供证书复印件并加盖制造商公章；</w:t>
      </w:r>
    </w:p>
    <w:p w:rsidR="007C1CD2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显示屏制造商需提供《信息化建设及数字化能力评价证书》，提供证书复印件并加盖制造商公章；</w:t>
      </w:r>
    </w:p>
    <w:p w:rsidR="007C1CD2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显示屏制造商应符合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GB/T39116-2020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《智能制造能力成熟度模型》、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GB/T39117-2020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《智能制造能力成熟度评估方法》国家标准，满足智能制造能力成熟度达到二级及以上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, 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提供证书复印件并加盖制造商公章</w:t>
      </w:r>
      <w:r>
        <w:rPr>
          <w:rFonts w:ascii="Tahoma" w:hAnsi="Tahoma" w:cs="Tahoma" w:hint="eastAsia"/>
          <w:color w:val="333333"/>
          <w:szCs w:val="21"/>
          <w:shd w:val="clear" w:color="auto" w:fill="FFFFFF"/>
        </w:rPr>
        <w:t>；</w:t>
      </w:r>
    </w:p>
    <w:p w:rsidR="007C1CD2" w:rsidRPr="00615A8A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显示屏制造商具有信息系统安全集成服务资质认证证书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(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中国网络安全审查技术与认证中心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CCRC 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核发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)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，提供证书复印件并加盖制造商公章。</w:t>
      </w:r>
    </w:p>
    <w:p w:rsidR="007C1CD2" w:rsidRPr="00615A8A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显示屏制造商为管控贿赂风险、积极应对反贿赂贸易的企业，需通过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ISO37001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反贿赂管理体系认证，提供证书复印件加盖制造商公章。</w:t>
      </w:r>
    </w:p>
    <w:p w:rsidR="007C1CD2" w:rsidRDefault="007C1CD2" w:rsidP="007C1CD2">
      <w:pPr>
        <w:numPr>
          <w:ilvl w:val="0"/>
          <w:numId w:val="2"/>
        </w:numPr>
        <w:spacing w:line="360" w:lineRule="auto"/>
        <w:ind w:left="709" w:firstLine="0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显示屏厂家具备企业诚信管理体系和社会责任管理体系证书。</w:t>
      </w:r>
    </w:p>
    <w:p w:rsidR="007C1CD2" w:rsidRDefault="007C1CD2" w:rsidP="007C1CD2">
      <w:pPr>
        <w:numPr>
          <w:ilvl w:val="0"/>
          <w:numId w:val="2"/>
        </w:numPr>
        <w:tabs>
          <w:tab w:val="left" w:pos="1418"/>
        </w:tabs>
        <w:spacing w:line="360" w:lineRule="auto"/>
        <w:ind w:leftChars="336" w:left="706" w:firstLine="3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显示屏厂家具备基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ISO 56005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的《创新与知识产权管理能力》等级证书。</w:t>
      </w:r>
    </w:p>
    <w:p w:rsidR="007C1CD2" w:rsidRDefault="007C1CD2" w:rsidP="007C1CD2">
      <w:pPr>
        <w:numPr>
          <w:ilvl w:val="0"/>
          <w:numId w:val="2"/>
        </w:numPr>
        <w:tabs>
          <w:tab w:val="left" w:pos="1418"/>
        </w:tabs>
        <w:spacing w:line="360" w:lineRule="auto"/>
        <w:ind w:leftChars="336" w:left="706" w:firstLine="3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显示屏制造商应具有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 xml:space="preserve"> IECQ QC 080000- 2017 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有害物质管理体系认证；</w:t>
      </w:r>
    </w:p>
    <w:p w:rsidR="007C1CD2" w:rsidRDefault="007C1CD2" w:rsidP="007C1CD2">
      <w:pPr>
        <w:numPr>
          <w:ilvl w:val="0"/>
          <w:numId w:val="2"/>
        </w:numPr>
        <w:tabs>
          <w:tab w:val="left" w:pos="1418"/>
        </w:tabs>
        <w:spacing w:line="360" w:lineRule="auto"/>
        <w:ind w:leftChars="336" w:left="706" w:firstLine="3"/>
        <w:rPr>
          <w:rFonts w:ascii="Tahoma" w:hAnsi="Tahoma" w:cs="Tahoma"/>
          <w:color w:val="333333"/>
          <w:szCs w:val="21"/>
          <w:shd w:val="clear" w:color="auto" w:fill="FFFFFF"/>
        </w:rPr>
      </w:pP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为贯彻落实强化绿色制造标杆引领，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615A8A">
        <w:rPr>
          <w:rFonts w:ascii="Tahoma" w:hAnsi="Tahoma" w:cs="Tahoma" w:hint="eastAsia"/>
          <w:color w:val="333333"/>
          <w:szCs w:val="21"/>
          <w:shd w:val="clear" w:color="auto" w:fill="FFFFFF"/>
        </w:rPr>
        <w:t>显示屏制造商需满足国家绿色工厂要求；</w:t>
      </w:r>
    </w:p>
    <w:p w:rsidR="007C1CD2" w:rsidRPr="00BE0DB2" w:rsidRDefault="007C1CD2" w:rsidP="007C1CD2">
      <w:pPr>
        <w:numPr>
          <w:ilvl w:val="0"/>
          <w:numId w:val="2"/>
        </w:numPr>
        <w:tabs>
          <w:tab w:val="left" w:pos="1418"/>
        </w:tabs>
        <w:spacing w:line="360" w:lineRule="auto"/>
        <w:ind w:leftChars="336" w:left="706" w:firstLine="3"/>
        <w:rPr>
          <w:rFonts w:ascii="Tahoma" w:hAnsi="Tahoma" w:cs="Tahoma" w:hint="eastAsia"/>
          <w:color w:val="333333"/>
          <w:szCs w:val="21"/>
          <w:shd w:val="clear" w:color="auto" w:fill="FFFFFF"/>
        </w:rPr>
      </w:pPr>
      <w:r w:rsidRPr="00BE0DB2">
        <w:rPr>
          <w:rFonts w:ascii="Tahoma" w:hAnsi="Tahoma" w:cs="Tahoma" w:hint="eastAsia"/>
          <w:color w:val="333333"/>
          <w:szCs w:val="21"/>
          <w:shd w:val="clear" w:color="auto" w:fill="FFFFFF"/>
        </w:rPr>
        <w:t>近三年内承担过的类似</w:t>
      </w:r>
      <w:r w:rsidRPr="00BE0DB2">
        <w:rPr>
          <w:rFonts w:ascii="Tahoma" w:hAnsi="Tahoma" w:cs="Tahoma" w:hint="eastAsia"/>
          <w:color w:val="333333"/>
          <w:szCs w:val="21"/>
          <w:shd w:val="clear" w:color="auto" w:fill="FFFFFF"/>
        </w:rPr>
        <w:t>LED</w:t>
      </w:r>
      <w:r w:rsidRPr="00BE0DB2">
        <w:rPr>
          <w:rFonts w:ascii="Tahoma" w:hAnsi="Tahoma" w:cs="Tahoma" w:hint="eastAsia"/>
          <w:color w:val="333333"/>
          <w:szCs w:val="21"/>
          <w:shd w:val="clear" w:color="auto" w:fill="FFFFFF"/>
        </w:rPr>
        <w:t>屏项目业绩（业绩须提供业绩合同关键页，合同关键</w:t>
      </w:r>
      <w:proofErr w:type="gramStart"/>
      <w:r w:rsidRPr="00BE0DB2">
        <w:rPr>
          <w:rFonts w:ascii="Tahoma" w:hAnsi="Tahoma" w:cs="Tahoma" w:hint="eastAsia"/>
          <w:color w:val="333333"/>
          <w:szCs w:val="21"/>
          <w:shd w:val="clear" w:color="auto" w:fill="FFFFFF"/>
        </w:rPr>
        <w:t>页至少需反映</w:t>
      </w:r>
      <w:proofErr w:type="gramEnd"/>
      <w:r w:rsidRPr="00BE0DB2">
        <w:rPr>
          <w:rFonts w:ascii="Tahoma" w:hAnsi="Tahoma" w:cs="Tahoma" w:hint="eastAsia"/>
          <w:color w:val="333333"/>
          <w:szCs w:val="21"/>
          <w:shd w:val="clear" w:color="auto" w:fill="FFFFFF"/>
        </w:rPr>
        <w:t>项目名称、合同金额及合同盖章页否则评标时不予认可）。</w:t>
      </w:r>
    </w:p>
    <w:p w:rsidR="007C1CD2" w:rsidRDefault="007C1CD2" w:rsidP="007C1CD2">
      <w:pPr>
        <w:tabs>
          <w:tab w:val="left" w:pos="1918"/>
        </w:tabs>
        <w:spacing w:line="520" w:lineRule="exact"/>
        <w:ind w:firstLineChars="200" w:firstLine="422"/>
        <w:rPr>
          <w:rStyle w:val="NormalCharacter"/>
          <w:rFonts w:cs="宋体"/>
          <w:b/>
          <w:szCs w:val="28"/>
        </w:rPr>
      </w:pPr>
      <w:r>
        <w:rPr>
          <w:rFonts w:cs="宋体" w:hint="eastAsia"/>
          <w:b/>
          <w:szCs w:val="28"/>
        </w:rPr>
        <w:t>二</w:t>
      </w:r>
      <w:r>
        <w:rPr>
          <w:rStyle w:val="NormalCharacter"/>
          <w:rFonts w:cs="宋体" w:hint="eastAsia"/>
          <w:b/>
          <w:szCs w:val="28"/>
        </w:rPr>
        <w:t>、工程地点与工期</w:t>
      </w:r>
    </w:p>
    <w:p w:rsidR="007C1CD2" w:rsidRDefault="007C1CD2" w:rsidP="007C1CD2">
      <w:pPr>
        <w:widowControl/>
        <w:adjustRightInd w:val="0"/>
        <w:spacing w:line="360" w:lineRule="auto"/>
        <w:ind w:leftChars="85" w:left="178" w:firstLineChars="255" w:firstLine="535"/>
        <w:jc w:val="left"/>
        <w:rPr>
          <w:rStyle w:val="NormalCharacter"/>
          <w:color w:val="000000"/>
          <w:szCs w:val="21"/>
        </w:rPr>
      </w:pPr>
      <w:r>
        <w:rPr>
          <w:rStyle w:val="NormalCharacter"/>
          <w:rFonts w:cs="宋体" w:hint="eastAsia"/>
          <w:szCs w:val="28"/>
        </w:rPr>
        <w:t>工程地点：哈尔滨松北区</w:t>
      </w:r>
    </w:p>
    <w:p w:rsidR="007C1CD2" w:rsidRDefault="007C1CD2" w:rsidP="007C1CD2">
      <w:pPr>
        <w:tabs>
          <w:tab w:val="left" w:pos="1918"/>
        </w:tabs>
        <w:spacing w:line="520" w:lineRule="exact"/>
        <w:ind w:firstLineChars="350" w:firstLine="735"/>
        <w:rPr>
          <w:rStyle w:val="NormalCharacter"/>
          <w:rFonts w:cs="宋体" w:hint="eastAsia"/>
          <w:szCs w:val="28"/>
        </w:rPr>
      </w:pPr>
      <w:r>
        <w:rPr>
          <w:rStyle w:val="NormalCharacter"/>
          <w:rFonts w:cs="宋体" w:hint="eastAsia"/>
          <w:szCs w:val="28"/>
        </w:rPr>
        <w:t>工程工期：</w:t>
      </w:r>
      <w:r>
        <w:rPr>
          <w:rStyle w:val="NormalCharacter"/>
          <w:rFonts w:cs="宋体"/>
          <w:szCs w:val="28"/>
        </w:rPr>
        <w:t xml:space="preserve"> </w:t>
      </w:r>
      <w:r>
        <w:rPr>
          <w:rStyle w:val="NormalCharacter"/>
          <w:rFonts w:cs="宋体" w:hint="eastAsia"/>
          <w:szCs w:val="28"/>
        </w:rPr>
        <w:t>30</w:t>
      </w:r>
      <w:r>
        <w:rPr>
          <w:rStyle w:val="NormalCharacter"/>
          <w:rFonts w:cs="宋体" w:hint="eastAsia"/>
          <w:szCs w:val="28"/>
        </w:rPr>
        <w:t>天</w:t>
      </w:r>
    </w:p>
    <w:p w:rsidR="007C1CD2" w:rsidRDefault="007C1CD2" w:rsidP="007C1CD2">
      <w:pPr>
        <w:tabs>
          <w:tab w:val="left" w:pos="1918"/>
        </w:tabs>
        <w:spacing w:line="520" w:lineRule="exact"/>
        <w:ind w:firstLineChars="200" w:firstLine="422"/>
        <w:rPr>
          <w:rStyle w:val="NormalCharacter"/>
          <w:rFonts w:cs="宋体"/>
          <w:b/>
          <w:szCs w:val="21"/>
        </w:rPr>
      </w:pPr>
      <w:r>
        <w:rPr>
          <w:rStyle w:val="NormalCharacter"/>
          <w:rFonts w:cs="宋体" w:hint="eastAsia"/>
          <w:b/>
          <w:szCs w:val="21"/>
        </w:rPr>
        <w:lastRenderedPageBreak/>
        <w:t>三、投标资格</w:t>
      </w:r>
    </w:p>
    <w:p w:rsidR="007C1CD2" w:rsidRDefault="007C1CD2" w:rsidP="007C1CD2">
      <w:pPr>
        <w:spacing w:line="360" w:lineRule="auto"/>
        <w:ind w:leftChars="85" w:left="178" w:firstLineChars="255" w:firstLine="5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1、法人资格：具有中华人民共和国境内注册的独立的企业法人资格；</w:t>
      </w:r>
    </w:p>
    <w:p w:rsidR="007C1CD2" w:rsidRDefault="007C1CD2" w:rsidP="007C1CD2">
      <w:pPr>
        <w:spacing w:line="360" w:lineRule="auto"/>
        <w:ind w:leftChars="85" w:left="178" w:firstLineChars="255" w:firstLine="5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2、注册资本：注册资本金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万元(含500万元)以上；</w:t>
      </w:r>
    </w:p>
    <w:p w:rsidR="007C1CD2" w:rsidRDefault="007C1CD2" w:rsidP="007C1CD2">
      <w:pPr>
        <w:spacing w:line="360" w:lineRule="auto"/>
        <w:ind w:leftChars="85" w:left="178" w:firstLineChars="255" w:firstLine="5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3、财务能力：经营状况良好，连续两年以上盈利；</w:t>
      </w:r>
    </w:p>
    <w:p w:rsidR="007C1CD2" w:rsidRDefault="007C1CD2" w:rsidP="007C1CD2">
      <w:pPr>
        <w:spacing w:line="360" w:lineRule="auto"/>
        <w:ind w:leftChars="85" w:left="178" w:firstLineChars="255" w:firstLine="5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4、诚信履约：具有良好的商业信誉，产品质量无不良记录，供货时间无迟延记录；</w:t>
      </w:r>
    </w:p>
    <w:p w:rsidR="007C1CD2" w:rsidRDefault="007C1CD2" w:rsidP="007C1CD2">
      <w:pPr>
        <w:spacing w:line="360" w:lineRule="auto"/>
        <w:ind w:leftChars="85" w:left="178" w:firstLineChars="255" w:firstLine="5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5、限制条件：最近三年内没有发生骗取中标、严重违约等不良行为；没有处于被责</w:t>
      </w:r>
    </w:p>
    <w:p w:rsidR="007C1CD2" w:rsidRDefault="007C1CD2" w:rsidP="007C1CD2">
      <w:pPr>
        <w:spacing w:line="360" w:lineRule="auto"/>
        <w:ind w:leftChars="85" w:left="178" w:firstLineChars="255" w:firstLine="5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令停业，财产被接管、冻结，破产状态；单位负责人为同一个人</w:t>
      </w:r>
      <w:bookmarkStart w:id="2" w:name="_GoBack"/>
      <w:bookmarkEnd w:id="2"/>
      <w:r>
        <w:rPr>
          <w:rFonts w:ascii="宋体" w:hAnsi="宋体" w:hint="eastAsia"/>
          <w:szCs w:val="21"/>
        </w:rPr>
        <w:t>或者存在控股和被控股关系的两个及两个以上单位，不得在同一招标项目中投标，否则均作废标处理。</w:t>
      </w:r>
      <w:r>
        <w:rPr>
          <w:rFonts w:ascii="宋体" w:hAnsi="宋体"/>
          <w:szCs w:val="21"/>
        </w:rPr>
        <w:t>近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年内在</w:t>
      </w:r>
      <w:r>
        <w:rPr>
          <w:rFonts w:ascii="宋体" w:hAnsi="宋体" w:hint="eastAsia"/>
          <w:szCs w:val="21"/>
        </w:rPr>
        <w:t>合同签订、</w:t>
      </w:r>
      <w:r>
        <w:rPr>
          <w:rFonts w:ascii="宋体" w:hAnsi="宋体"/>
          <w:szCs w:val="21"/>
        </w:rPr>
        <w:t>合同履行、售后服务及产品运行过程中，未</w:t>
      </w:r>
      <w:r>
        <w:rPr>
          <w:rFonts w:ascii="宋体" w:hAnsi="宋体" w:hint="eastAsia"/>
          <w:szCs w:val="21"/>
        </w:rPr>
        <w:t>因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诚信履约被国电集团、龙源集团列入黑名单，且在处罚期内；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四、购买招标文件时间：</w:t>
      </w:r>
      <w:bookmarkEnd w:id="0"/>
      <w:bookmarkEnd w:id="1"/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FF0000"/>
          <w:kern w:val="0"/>
          <w:szCs w:val="21"/>
        </w:rPr>
        <w:t>2025年9月1日至2025年9月</w:t>
      </w:r>
      <w:r w:rsidR="00FE010E">
        <w:rPr>
          <w:rFonts w:ascii="宋体" w:hAnsi="宋体" w:cs="宋体" w:hint="eastAsia"/>
          <w:color w:val="FF0000"/>
          <w:kern w:val="0"/>
          <w:szCs w:val="21"/>
        </w:rPr>
        <w:t>8</w:t>
      </w:r>
      <w:r>
        <w:rPr>
          <w:rFonts w:ascii="宋体" w:hAnsi="宋体" w:cs="宋体" w:hint="eastAsia"/>
          <w:color w:val="FF0000"/>
          <w:kern w:val="0"/>
          <w:szCs w:val="21"/>
        </w:rPr>
        <w:t>日</w:t>
      </w:r>
      <w:r>
        <w:rPr>
          <w:rFonts w:ascii="宋体" w:hAnsi="宋体" w:hint="eastAsia"/>
          <w:color w:val="FF0000"/>
          <w:szCs w:val="21"/>
        </w:rPr>
        <w:t>，每天上午9：00至11：00，下午13：00至16：30</w:t>
      </w:r>
      <w:r>
        <w:rPr>
          <w:rFonts w:ascii="宋体" w:hAnsi="宋体" w:hint="eastAsia"/>
          <w:szCs w:val="21"/>
        </w:rPr>
        <w:t>（北京时间），发电子邮件标书。</w:t>
      </w:r>
      <w:r>
        <w:rPr>
          <w:rFonts w:ascii="宋体" w:hAnsi="宋体" w:cs="宋体" w:hint="eastAsia"/>
          <w:color w:val="000000"/>
          <w:kern w:val="0"/>
          <w:szCs w:val="21"/>
        </w:rPr>
        <w:t>招标文件售价￥50</w:t>
      </w:r>
      <w:r>
        <w:rPr>
          <w:rFonts w:ascii="宋体" w:hAnsi="宋体" w:cs="宋体" w:hint="eastAsia"/>
          <w:kern w:val="0"/>
          <w:szCs w:val="21"/>
        </w:rPr>
        <w:t>0</w:t>
      </w:r>
      <w:r>
        <w:rPr>
          <w:rFonts w:ascii="宋体" w:hAnsi="宋体" w:cs="宋体" w:hint="eastAsia"/>
          <w:color w:val="000000"/>
          <w:kern w:val="0"/>
          <w:szCs w:val="21"/>
        </w:rPr>
        <w:t>元，售后不退，开普通发票，如个人缴费，请提供个人归属投标公司的证明。</w:t>
      </w:r>
    </w:p>
    <w:p w:rsidR="007C1CD2" w:rsidRDefault="007C1CD2" w:rsidP="007C1CD2">
      <w:pPr>
        <w:spacing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投标保证金：</w:t>
      </w:r>
    </w:p>
    <w:p w:rsidR="007C1CD2" w:rsidRDefault="007C1CD2" w:rsidP="007C1CD2">
      <w:pPr>
        <w:spacing w:line="360" w:lineRule="auto"/>
        <w:rPr>
          <w:szCs w:val="21"/>
        </w:rPr>
      </w:pPr>
      <w:r>
        <w:rPr>
          <w:rFonts w:hint="eastAsia"/>
          <w:szCs w:val="21"/>
        </w:rPr>
        <w:t>1.1</w:t>
      </w:r>
      <w:r>
        <w:rPr>
          <w:rFonts w:hint="eastAsia"/>
          <w:szCs w:val="21"/>
        </w:rPr>
        <w:t>、金额：</w:t>
      </w:r>
      <w:r>
        <w:rPr>
          <w:rFonts w:hint="eastAsia"/>
          <w:color w:val="FF0000"/>
          <w:szCs w:val="21"/>
        </w:rPr>
        <w:t>壹</w:t>
      </w:r>
      <w:r>
        <w:rPr>
          <w:rFonts w:hint="eastAsia"/>
          <w:szCs w:val="21"/>
        </w:rPr>
        <w:t>万元</w:t>
      </w:r>
    </w:p>
    <w:p w:rsidR="007C1CD2" w:rsidRDefault="007C1CD2" w:rsidP="007C1CD2">
      <w:pPr>
        <w:spacing w:line="360" w:lineRule="auto"/>
        <w:rPr>
          <w:szCs w:val="21"/>
        </w:rPr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、形式：银行电汇、银行汇票或银行支票，不接受现金。出票单位为投标人，不得由其他单位、组织或个人代为出票，否则，造成的后果和责任由投标人承担。</w:t>
      </w:r>
    </w:p>
    <w:p w:rsidR="007C1CD2" w:rsidRDefault="007C1CD2" w:rsidP="007C1CD2">
      <w:pPr>
        <w:spacing w:line="360" w:lineRule="auto"/>
        <w:rPr>
          <w:szCs w:val="21"/>
        </w:rPr>
      </w:pPr>
      <w:r>
        <w:rPr>
          <w:rFonts w:hint="eastAsia"/>
          <w:szCs w:val="21"/>
        </w:rPr>
        <w:t>1.3</w:t>
      </w:r>
      <w:r>
        <w:rPr>
          <w:rFonts w:hint="eastAsia"/>
          <w:szCs w:val="21"/>
        </w:rPr>
        <w:t>、要求：票据必须有效齐全，开标现场面交，不密封。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hint="eastAsia"/>
          <w:szCs w:val="21"/>
        </w:rPr>
        <w:t>1.4</w:t>
      </w:r>
      <w:r>
        <w:rPr>
          <w:rFonts w:hint="eastAsia"/>
          <w:szCs w:val="21"/>
        </w:rPr>
        <w:t>、退还办理：中标通知书发出后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日内办理投标保证金的退还，</w:t>
      </w:r>
      <w:r>
        <w:rPr>
          <w:rFonts w:hint="eastAsia"/>
        </w:rPr>
        <w:t>若投标单位在开标日后</w:t>
      </w:r>
      <w:r>
        <w:rPr>
          <w:rFonts w:hint="eastAsia"/>
        </w:rPr>
        <w:t>1</w:t>
      </w:r>
      <w:r>
        <w:rPr>
          <w:rFonts w:hint="eastAsia"/>
        </w:rPr>
        <w:t>个月仍未收到退还的保证金，可电话联系。投标人若中标，还需将合同签字页与金额页的扫描件一并发送至</w:t>
      </w:r>
      <w:r>
        <w:rPr>
          <w:rFonts w:hint="eastAsia"/>
          <w:szCs w:val="21"/>
        </w:rPr>
        <w:t>联系人邮箱，其投标保证金将扣除中标服务费后的余额退还。</w:t>
      </w:r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3" w:name="_Toc8802"/>
      <w:bookmarkStart w:id="4" w:name="_Toc8768"/>
      <w:r>
        <w:rPr>
          <w:rFonts w:cs="宋体" w:hint="eastAsia"/>
          <w:b/>
          <w:color w:val="000000"/>
          <w:szCs w:val="21"/>
        </w:rPr>
        <w:t>五、购买招标文件流程</w:t>
      </w:r>
      <w:bookmarkEnd w:id="3"/>
      <w:bookmarkEnd w:id="4"/>
    </w:p>
    <w:p w:rsidR="007C1CD2" w:rsidRDefault="007C1CD2" w:rsidP="007C1CD2">
      <w:pPr>
        <w:autoSpaceDE w:val="0"/>
        <w:autoSpaceDN w:val="0"/>
        <w:spacing w:line="360" w:lineRule="auto"/>
        <w:ind w:firstLineChars="196" w:firstLine="412"/>
      </w:pPr>
      <w:r>
        <w:rPr>
          <w:rFonts w:hint="eastAsia"/>
        </w:rPr>
        <w:t xml:space="preserve">1 </w:t>
      </w:r>
      <w:r>
        <w:rPr>
          <w:rFonts w:hint="eastAsia"/>
        </w:rPr>
        <w:t>潜在投标人将如下材料和信息上传至</w:t>
      </w:r>
      <w:r>
        <w:rPr>
          <w:rFonts w:hint="eastAsia"/>
        </w:rPr>
        <w:t xml:space="preserve">   </w:t>
      </w:r>
      <w:proofErr w:type="spellStart"/>
      <w:r>
        <w:rPr>
          <w:rFonts w:hint="eastAsia"/>
        </w:rPr>
        <w:t>qhl</w:t>
      </w:r>
      <w:proofErr w:type="spellEnd"/>
      <w:r>
        <w:rPr>
          <w:rFonts w:hint="eastAsia"/>
        </w:rPr>
        <w:t xml:space="preserve"> </w:t>
      </w:r>
      <w:r>
        <w:t>@jiuzhougroup.</w:t>
      </w:r>
      <w:proofErr w:type="gramStart"/>
      <w:r>
        <w:t>com</w:t>
      </w:r>
      <w:proofErr w:type="gramEnd"/>
    </w:p>
    <w:p w:rsidR="007C1CD2" w:rsidRDefault="007C1CD2" w:rsidP="007C1CD2">
      <w:pPr>
        <w:autoSpaceDE w:val="0"/>
        <w:autoSpaceDN w:val="0"/>
        <w:spacing w:line="360" w:lineRule="auto"/>
        <w:ind w:firstLineChars="196" w:firstLine="412"/>
      </w:pPr>
      <w:r>
        <w:rPr>
          <w:rFonts w:hint="eastAsia"/>
        </w:rPr>
        <w:t>1.1</w:t>
      </w:r>
      <w:r>
        <w:rPr>
          <w:rFonts w:hint="eastAsia"/>
        </w:rPr>
        <w:t>、拟参与投标的项目名称、招标编号</w:t>
      </w:r>
    </w:p>
    <w:p w:rsidR="007C1CD2" w:rsidRDefault="007C1CD2" w:rsidP="007C1CD2">
      <w:pPr>
        <w:autoSpaceDE w:val="0"/>
        <w:autoSpaceDN w:val="0"/>
        <w:spacing w:line="360" w:lineRule="auto"/>
        <w:ind w:firstLineChars="196" w:firstLine="412"/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>、投标人的单位名称、联系人姓名、电话、手机和电子信箱。同时填写附件《供应商必填表》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1791"/>
        <w:gridCol w:w="1796"/>
        <w:gridCol w:w="1793"/>
      </w:tblGrid>
      <w:tr w:rsidR="007C1CD2" w:rsidTr="006B6EFF">
        <w:trPr>
          <w:trHeight w:val="579"/>
        </w:trPr>
        <w:tc>
          <w:tcPr>
            <w:tcW w:w="2127" w:type="dxa"/>
            <w:vAlign w:val="center"/>
          </w:tcPr>
          <w:p w:rsidR="007C1CD2" w:rsidRDefault="007C1CD2" w:rsidP="006B6EFF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7C1CD2" w:rsidRDefault="007C1CD2" w:rsidP="006B6EFF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招标编号</w:t>
            </w:r>
          </w:p>
        </w:tc>
        <w:tc>
          <w:tcPr>
            <w:tcW w:w="1791" w:type="dxa"/>
            <w:vAlign w:val="center"/>
          </w:tcPr>
          <w:p w:rsidR="007C1CD2" w:rsidRDefault="007C1CD2" w:rsidP="006B6EFF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:rsidR="007C1CD2" w:rsidRDefault="007C1CD2" w:rsidP="006B6EFF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:rsidR="007C1CD2" w:rsidRDefault="007C1CD2" w:rsidP="006B6EFF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邮箱</w:t>
            </w:r>
          </w:p>
        </w:tc>
      </w:tr>
      <w:tr w:rsidR="007C1CD2" w:rsidTr="006B6EFF">
        <w:trPr>
          <w:trHeight w:val="579"/>
        </w:trPr>
        <w:tc>
          <w:tcPr>
            <w:tcW w:w="2127" w:type="dxa"/>
            <w:vAlign w:val="center"/>
          </w:tcPr>
          <w:p w:rsidR="007C1CD2" w:rsidRDefault="007C1CD2" w:rsidP="006B6EFF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九洲</w:t>
            </w:r>
            <w:proofErr w:type="gramEnd"/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运营总部</w:t>
            </w:r>
            <w:r w:rsidRPr="00DB29FB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LED</w:t>
            </w:r>
            <w:r w:rsidRPr="00DB29FB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t>大</w:t>
            </w:r>
            <w:r w:rsidRPr="00DB29FB">
              <w:rPr>
                <w:rFonts w:ascii="Tahoma" w:hAnsi="Tahoma" w:cs="Tahoma" w:hint="eastAsia"/>
                <w:color w:val="333333"/>
                <w:szCs w:val="21"/>
                <w:shd w:val="clear" w:color="auto" w:fill="FFFFFF"/>
              </w:rPr>
              <w:lastRenderedPageBreak/>
              <w:t>屏幕</w:t>
            </w:r>
            <w:r>
              <w:rPr>
                <w:rFonts w:ascii="Tahoma" w:hAnsi="Tahoma" w:cs="Tahoma" w:hint="eastAsia"/>
                <w:color w:val="333333"/>
                <w:sz w:val="19"/>
                <w:szCs w:val="19"/>
                <w:shd w:val="clear" w:color="auto" w:fill="FFFFFF"/>
              </w:rPr>
              <w:t>采购</w:t>
            </w:r>
          </w:p>
        </w:tc>
        <w:tc>
          <w:tcPr>
            <w:tcW w:w="1985" w:type="dxa"/>
            <w:vAlign w:val="center"/>
          </w:tcPr>
          <w:p w:rsidR="007C1CD2" w:rsidRDefault="007C1CD2" w:rsidP="006B6EFF">
            <w:pPr>
              <w:spacing w:line="360" w:lineRule="auto"/>
              <w:rPr>
                <w:rFonts w:ascii="宋体" w:hAnsi="宋体" w:cs="宋体" w:hint="eastAsia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  <w:highlight w:val="yellow"/>
              </w:rPr>
              <w:lastRenderedPageBreak/>
              <w:t>JZNY-LTCYY-YYZB-</w:t>
            </w:r>
            <w:r>
              <w:rPr>
                <w:rFonts w:ascii="宋体" w:hAnsi="宋体" w:cs="宋体" w:hint="eastAsia"/>
                <w:szCs w:val="21"/>
                <w:highlight w:val="yellow"/>
              </w:rPr>
              <w:lastRenderedPageBreak/>
              <w:t>2025-21</w:t>
            </w:r>
          </w:p>
        </w:tc>
        <w:tc>
          <w:tcPr>
            <w:tcW w:w="1791" w:type="dxa"/>
            <w:vAlign w:val="center"/>
          </w:tcPr>
          <w:p w:rsidR="007C1CD2" w:rsidRDefault="007C1CD2" w:rsidP="006B6EFF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7C1CD2" w:rsidRDefault="007C1CD2" w:rsidP="006B6EFF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7C1CD2" w:rsidRDefault="007C1CD2" w:rsidP="006B6EFF">
            <w:pPr>
              <w:spacing w:line="360" w:lineRule="auto"/>
              <w:ind w:firstLineChars="200" w:firstLine="420"/>
              <w:jc w:val="center"/>
              <w:rPr>
                <w:rFonts w:cs="宋体"/>
                <w:szCs w:val="21"/>
              </w:rPr>
            </w:pPr>
          </w:p>
        </w:tc>
      </w:tr>
    </w:tbl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  <w:color w:val="000000"/>
          <w:szCs w:val="21"/>
        </w:rPr>
      </w:pPr>
      <w:bookmarkStart w:id="5" w:name="_Toc12910"/>
      <w:bookmarkStart w:id="6" w:name="_Toc685"/>
      <w:r>
        <w:rPr>
          <w:rFonts w:cs="宋体" w:hint="eastAsia"/>
          <w:b/>
          <w:color w:val="000000"/>
          <w:szCs w:val="21"/>
        </w:rPr>
        <w:lastRenderedPageBreak/>
        <w:t>六、投标方式</w:t>
      </w:r>
      <w:bookmarkEnd w:id="5"/>
      <w:bookmarkEnd w:id="6"/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</w:pPr>
      <w:bookmarkStart w:id="7" w:name="_Toc4900"/>
      <w:bookmarkStart w:id="8" w:name="_Toc419464291"/>
      <w:bookmarkStart w:id="9" w:name="_Toc2514"/>
      <w:r>
        <w:rPr>
          <w:rFonts w:hint="eastAsia"/>
        </w:rPr>
        <w:t>所有投标文件须于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FE010E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10:30</w:t>
      </w:r>
      <w:r>
        <w:rPr>
          <w:rFonts w:hint="eastAsia"/>
        </w:rPr>
        <w:t>前（北京时间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</w:rPr>
        <w:t>发送到</w:t>
      </w:r>
      <w:r>
        <w:rPr>
          <w:rFonts w:hint="eastAsia"/>
          <w:b/>
          <w:highlight w:val="yellow"/>
        </w:rPr>
        <w:t>zb@jze.com.cn</w:t>
      </w:r>
      <w:r>
        <w:rPr>
          <w:rFonts w:hint="eastAsia"/>
          <w:highlight w:val="yellow"/>
        </w:rPr>
        <w:t>。</w:t>
      </w:r>
      <w:r>
        <w:rPr>
          <w:rFonts w:hint="eastAsia"/>
        </w:rPr>
        <w:t>如果地点有改变，招标机构将提前通知，逾期送达的或者未送达指定地点的投标文件，招标人不予受理。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</w:pPr>
      <w:r>
        <w:rPr>
          <w:rFonts w:hint="eastAsia"/>
        </w:rPr>
        <w:t>开标时间：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FE010E"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10:30</w:t>
      </w:r>
      <w:r>
        <w:t xml:space="preserve"> (</w:t>
      </w:r>
      <w:r>
        <w:rPr>
          <w:rFonts w:hint="eastAsia"/>
        </w:rPr>
        <w:t>北京时间</w:t>
      </w:r>
      <w:r>
        <w:t>)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开标地点：</w:t>
      </w:r>
      <w:hyperlink r:id="rId8" w:history="1">
        <w:r>
          <w:t>电子开标，无需到现场，请将投标文件发至</w:t>
        </w:r>
        <w:r>
          <w:rPr>
            <w:rFonts w:hint="eastAsia"/>
          </w:rPr>
          <w:t>zb@jze.com.cn</w:t>
        </w:r>
      </w:hyperlink>
    </w:p>
    <w:p w:rsidR="007C1CD2" w:rsidRDefault="007C1CD2" w:rsidP="007C1CD2">
      <w:pPr>
        <w:spacing w:line="360" w:lineRule="auto"/>
        <w:ind w:firstLineChars="200" w:firstLine="420"/>
      </w:pPr>
      <w:r>
        <w:rPr>
          <w:rFonts w:hint="eastAsia"/>
        </w:rPr>
        <w:t>投标文件份数：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电子版标书独立文档</w:t>
      </w:r>
      <w:r>
        <w:rPr>
          <w:rFonts w:hint="eastAsia"/>
        </w:rPr>
        <w:t>2</w:t>
      </w:r>
      <w:r>
        <w:rPr>
          <w:rFonts w:hint="eastAsia"/>
        </w:rPr>
        <w:t>份（</w:t>
      </w:r>
      <w:r>
        <w:rPr>
          <w:rFonts w:hint="eastAsia"/>
        </w:rPr>
        <w:t>1.</w:t>
      </w:r>
      <w:r>
        <w:rPr>
          <w:rFonts w:hint="eastAsia"/>
        </w:rPr>
        <w:t>商务一份技术一份（不体现报价），</w:t>
      </w:r>
      <w:r>
        <w:rPr>
          <w:rFonts w:hint="eastAsia"/>
        </w:rPr>
        <w:t>2.</w:t>
      </w:r>
      <w:r>
        <w:rPr>
          <w:rFonts w:hint="eastAsia"/>
        </w:rPr>
        <w:t>报价单</w:t>
      </w:r>
      <w:r>
        <w:rPr>
          <w:rFonts w:hint="eastAsia"/>
        </w:rPr>
        <w:t>PDF</w:t>
      </w:r>
      <w:r>
        <w:rPr>
          <w:rFonts w:hint="eastAsia"/>
        </w:rPr>
        <w:t>盖章扫描件和</w:t>
      </w:r>
      <w:r>
        <w:rPr>
          <w:rFonts w:hint="eastAsia"/>
        </w:rPr>
        <w:t>Excel</w:t>
      </w:r>
      <w:r>
        <w:rPr>
          <w:rFonts w:hint="eastAsia"/>
        </w:rPr>
        <w:t>各一份）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中标服务费：中标方须支付</w:t>
      </w:r>
      <w:r>
        <w:rPr>
          <w:rFonts w:hint="eastAsia"/>
          <w:color w:val="FF0000"/>
          <w:szCs w:val="21"/>
        </w:rPr>
        <w:t>中标服务费（合同总价的</w:t>
      </w:r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%</w:t>
      </w:r>
      <w:r>
        <w:rPr>
          <w:rFonts w:hint="eastAsia"/>
          <w:color w:val="FF0000"/>
          <w:szCs w:val="21"/>
        </w:rPr>
        <w:t>）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包含在设备总价中，不在单独列出。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七、招标公告发布的媒介</w:t>
      </w:r>
      <w:bookmarkEnd w:id="7"/>
      <w:bookmarkEnd w:id="8"/>
      <w:bookmarkEnd w:id="9"/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本招标公告在</w:t>
      </w:r>
      <w:r>
        <w:rPr>
          <w:rFonts w:hint="eastAsia"/>
          <w:szCs w:val="21"/>
        </w:rPr>
        <w:t>哈尔滨九洲集团股份有限公司</w:t>
      </w:r>
      <w:r>
        <w:rPr>
          <w:rFonts w:ascii="宋体" w:hAnsi="宋体" w:cs="宋体" w:hint="eastAsia"/>
          <w:color w:val="000000"/>
          <w:kern w:val="0"/>
          <w:szCs w:val="21"/>
        </w:rPr>
        <w:t>网站上发布。</w:t>
      </w:r>
    </w:p>
    <w:p w:rsidR="007C1CD2" w:rsidRDefault="007C1CD2" w:rsidP="007C1CD2">
      <w:pPr>
        <w:widowControl/>
        <w:tabs>
          <w:tab w:val="left" w:pos="1918"/>
        </w:tabs>
        <w:adjustRightInd w:val="0"/>
        <w:spacing w:line="360" w:lineRule="auto"/>
        <w:ind w:firstLineChars="200" w:firstLine="422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10" w:name="_Toc25923"/>
      <w:bookmarkStart w:id="11" w:name="_Toc419464292"/>
      <w:bookmarkStart w:id="12" w:name="_Toc2991"/>
      <w:r>
        <w:rPr>
          <w:rFonts w:ascii="宋体" w:hAnsi="宋体" w:cs="宋体" w:hint="eastAsia"/>
          <w:b/>
          <w:color w:val="000000"/>
          <w:kern w:val="0"/>
          <w:szCs w:val="21"/>
        </w:rPr>
        <w:t>八、招标人</w:t>
      </w:r>
      <w:bookmarkEnd w:id="10"/>
      <w:bookmarkEnd w:id="11"/>
      <w:bookmarkEnd w:id="12"/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  <w:szCs w:val="21"/>
        </w:rPr>
        <w:t>哈尔滨九洲集团股份有限公司</w:t>
      </w:r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商务联系人：齐化亮</w:t>
      </w:r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</w:t>
      </w:r>
      <w:r>
        <w:rPr>
          <w:rFonts w:ascii="宋体" w:hAnsi="宋体" w:hint="eastAsia"/>
        </w:rPr>
        <w:t>13796653299</w:t>
      </w:r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编：150027</w:t>
      </w:r>
    </w:p>
    <w:p w:rsidR="007C1CD2" w:rsidRDefault="007C1CD2" w:rsidP="007C1CD2">
      <w:pPr>
        <w:shd w:val="clear" w:color="auto" w:fill="F1F2F3"/>
        <w:ind w:firstLineChars="200" w:firstLine="420"/>
        <w:rPr>
          <w:rFonts w:ascii="微软雅黑" w:hAnsi="微软雅黑" w:cs="宋体" w:hint="eastAsia"/>
          <w:color w:val="171A1D"/>
          <w:kern w:val="0"/>
          <w:sz w:val="19"/>
          <w:szCs w:val="19"/>
        </w:rPr>
      </w:pPr>
      <w:r>
        <w:rPr>
          <w:rStyle w:val="NormalCharacter"/>
          <w:rFonts w:cs="宋体" w:hint="eastAsia"/>
          <w:szCs w:val="28"/>
        </w:rPr>
        <w:t>技术澄清联系人：铁</w:t>
      </w:r>
      <w:proofErr w:type="gramStart"/>
      <w:r>
        <w:rPr>
          <w:rStyle w:val="NormalCharacter"/>
          <w:rFonts w:cs="宋体" w:hint="eastAsia"/>
          <w:szCs w:val="28"/>
        </w:rPr>
        <w:t>鑫</w:t>
      </w:r>
      <w:proofErr w:type="gramEnd"/>
    </w:p>
    <w:p w:rsidR="007C1CD2" w:rsidRDefault="007C1CD2" w:rsidP="007C1CD2">
      <w:pPr>
        <w:shd w:val="clear" w:color="auto" w:fill="F1F2F3"/>
        <w:ind w:firstLineChars="200" w:firstLine="420"/>
        <w:rPr>
          <w:rStyle w:val="NormalCharacter"/>
          <w:rFonts w:cs="宋体"/>
          <w:szCs w:val="28"/>
        </w:rPr>
      </w:pPr>
      <w:r>
        <w:rPr>
          <w:rStyle w:val="NormalCharacter"/>
          <w:rFonts w:cs="宋体" w:hint="eastAsia"/>
          <w:szCs w:val="28"/>
        </w:rPr>
        <w:t>联系电话：</w:t>
      </w:r>
      <w:r>
        <w:rPr>
          <w:rStyle w:val="NormalCharacter"/>
          <w:rFonts w:cs="宋体" w:hint="eastAsia"/>
          <w:szCs w:val="28"/>
        </w:rPr>
        <w:t xml:space="preserve"> </w:t>
      </w:r>
      <w:r>
        <w:rPr>
          <w:rStyle w:val="NormalCharacter"/>
          <w:rFonts w:cs="宋体"/>
          <w:szCs w:val="28"/>
        </w:rPr>
        <w:t>+86-186</w:t>
      </w:r>
      <w:r>
        <w:rPr>
          <w:rStyle w:val="NormalCharacter"/>
          <w:rFonts w:cs="宋体" w:hint="eastAsia"/>
          <w:szCs w:val="28"/>
        </w:rPr>
        <w:t>98821966</w:t>
      </w:r>
    </w:p>
    <w:p w:rsidR="007C1CD2" w:rsidRDefault="007C1CD2" w:rsidP="007C1CD2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 w:firstLineChars="200" w:firstLine="420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  <w:szCs w:val="21"/>
        </w:rPr>
        <w:t>哈尔滨九洲电气股份有限公司</w:t>
      </w:r>
      <w:r>
        <w:rPr>
          <w:rFonts w:ascii="宋体" w:hAnsi="宋体" w:hint="eastAsia"/>
        </w:rPr>
        <w:t>招标委员会</w:t>
      </w:r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单位地址：哈尔滨市松北区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 xml:space="preserve">路609号 </w:t>
      </w:r>
    </w:p>
    <w:p w:rsidR="007C1CD2" w:rsidRDefault="007C1CD2" w:rsidP="007C1CD2">
      <w:pPr>
        <w:widowControl/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</w:p>
    <w:p w:rsidR="007C1CD2" w:rsidRDefault="007C1CD2" w:rsidP="007C1CD2">
      <w:pPr>
        <w:spacing w:line="360" w:lineRule="auto"/>
        <w:ind w:firstLineChars="200" w:firstLine="422"/>
        <w:rPr>
          <w:rFonts w:ascii="宋体" w:hAnsi="宋体"/>
          <w:b/>
        </w:rPr>
      </w:pPr>
      <w:r>
        <w:rPr>
          <w:rFonts w:ascii="宋体" w:hAnsi="宋体" w:hint="eastAsia"/>
          <w:b/>
        </w:rPr>
        <w:t>汇款资料：</w:t>
      </w:r>
    </w:p>
    <w:p w:rsidR="007C1CD2" w:rsidRDefault="007C1CD2" w:rsidP="007C1CD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户    名：</w:t>
      </w:r>
      <w:r>
        <w:rPr>
          <w:rFonts w:ascii="微软雅黑" w:eastAsia="微软雅黑" w:hAnsi="微软雅黑" w:hint="eastAsia"/>
          <w:color w:val="191F25"/>
          <w:szCs w:val="21"/>
          <w:shd w:val="clear" w:color="auto" w:fill="FFFFFF"/>
        </w:rPr>
        <w:t>哈尔滨九洲集团股份有限公司</w:t>
      </w:r>
    </w:p>
    <w:p w:rsidR="007C1CD2" w:rsidRDefault="007C1CD2" w:rsidP="007C1CD2">
      <w:pPr>
        <w:spacing w:line="360" w:lineRule="auto"/>
        <w:ind w:firstLineChars="200" w:firstLine="420"/>
        <w:rPr>
          <w:rFonts w:ascii="微软雅黑" w:eastAsia="微软雅黑" w:hAnsi="微软雅黑"/>
          <w:color w:val="191F25"/>
          <w:szCs w:val="21"/>
          <w:shd w:val="clear" w:color="auto" w:fill="FFFFFF"/>
        </w:rPr>
      </w:pPr>
      <w:r>
        <w:rPr>
          <w:rFonts w:ascii="宋体" w:hAnsi="宋体" w:hint="eastAsia"/>
        </w:rPr>
        <w:t>开 户 行：</w:t>
      </w:r>
      <w:r>
        <w:rPr>
          <w:rFonts w:ascii="微软雅黑" w:eastAsia="微软雅黑" w:hAnsi="微软雅黑" w:hint="eastAsia"/>
          <w:color w:val="191F25"/>
          <w:szCs w:val="21"/>
          <w:shd w:val="clear" w:color="auto" w:fill="FFFFFF"/>
        </w:rPr>
        <w:t>中国建设银行股份有限公司哈尔滨铁道支行</w:t>
      </w:r>
    </w:p>
    <w:p w:rsidR="007C1CD2" w:rsidRDefault="007C1CD2" w:rsidP="007C1CD2">
      <w:pPr>
        <w:spacing w:line="360" w:lineRule="auto"/>
        <w:ind w:firstLineChars="200" w:firstLine="420"/>
        <w:rPr>
          <w:rFonts w:ascii="微软雅黑" w:eastAsia="微软雅黑" w:hAnsi="微软雅黑"/>
          <w:color w:val="191F25"/>
          <w:szCs w:val="21"/>
          <w:shd w:val="clear" w:color="auto" w:fill="FFFFFF"/>
        </w:rPr>
      </w:pPr>
      <w:proofErr w:type="gramStart"/>
      <w:r>
        <w:rPr>
          <w:rFonts w:ascii="宋体" w:hAnsi="宋体" w:hint="eastAsia"/>
        </w:rPr>
        <w:t>账</w:t>
      </w:r>
      <w:proofErr w:type="gramEnd"/>
      <w:r>
        <w:rPr>
          <w:rFonts w:ascii="宋体" w:hAnsi="宋体" w:hint="eastAsia"/>
        </w:rPr>
        <w:t xml:space="preserve">    号：</w:t>
      </w:r>
      <w:r>
        <w:rPr>
          <w:rFonts w:ascii="微软雅黑" w:eastAsia="微软雅黑" w:hAnsi="微软雅黑" w:hint="eastAsia"/>
          <w:color w:val="191F25"/>
          <w:szCs w:val="21"/>
          <w:shd w:val="clear" w:color="auto" w:fill="FFFFFF"/>
        </w:rPr>
        <w:t>2300 1867 15105 000 2942</w:t>
      </w:r>
    </w:p>
    <w:p w:rsidR="007C1CD2" w:rsidRDefault="007C1CD2" w:rsidP="007C1CD2">
      <w:pPr>
        <w:spacing w:line="360" w:lineRule="auto"/>
        <w:ind w:firstLineChars="200" w:firstLine="420"/>
      </w:pPr>
      <w:r>
        <w:rPr>
          <w:rFonts w:ascii="宋体" w:hAnsi="宋体" w:hint="eastAsia"/>
        </w:rPr>
        <w:t>汇入城市：</w:t>
      </w:r>
      <w:r>
        <w:rPr>
          <w:rFonts w:ascii="微软雅黑" w:eastAsia="微软雅黑" w:hAnsi="微软雅黑" w:hint="eastAsia"/>
          <w:color w:val="191F25"/>
          <w:szCs w:val="21"/>
          <w:shd w:val="clear" w:color="auto" w:fill="FFFFFF"/>
        </w:rPr>
        <w:t>黑龙江省哈尔滨市</w:t>
      </w:r>
    </w:p>
    <w:p w:rsidR="001755F6" w:rsidRPr="007C1CD2" w:rsidRDefault="001755F6"/>
    <w:sectPr w:rsidR="001755F6" w:rsidRPr="007C1C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06" w:rsidRDefault="00CF6C06" w:rsidP="007C1CD2">
      <w:r>
        <w:separator/>
      </w:r>
    </w:p>
  </w:endnote>
  <w:endnote w:type="continuationSeparator" w:id="0">
    <w:p w:rsidR="00CF6C06" w:rsidRDefault="00CF6C06" w:rsidP="007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06" w:rsidRDefault="00CF6C06" w:rsidP="007C1CD2">
      <w:r>
        <w:separator/>
      </w:r>
    </w:p>
  </w:footnote>
  <w:footnote w:type="continuationSeparator" w:id="0">
    <w:p w:rsidR="00CF6C06" w:rsidRDefault="00CF6C06" w:rsidP="007C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5CEF"/>
    <w:multiLevelType w:val="hybridMultilevel"/>
    <w:tmpl w:val="4EA0DB56"/>
    <w:lvl w:ilvl="0" w:tplc="53AE9D7A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">
    <w:nsid w:val="6BA84B45"/>
    <w:multiLevelType w:val="hybridMultilevel"/>
    <w:tmpl w:val="E1DEB26E"/>
    <w:lvl w:ilvl="0" w:tplc="53AE9D7A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1C"/>
    <w:rsid w:val="001755F6"/>
    <w:rsid w:val="00570B1C"/>
    <w:rsid w:val="007C1CD2"/>
    <w:rsid w:val="00CF6C06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CD2"/>
    <w:rPr>
      <w:sz w:val="18"/>
      <w:szCs w:val="18"/>
    </w:rPr>
  </w:style>
  <w:style w:type="character" w:customStyle="1" w:styleId="NormalCharacter">
    <w:name w:val="NormalCharacter"/>
    <w:qFormat/>
    <w:rsid w:val="007C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1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1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1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1CD2"/>
    <w:rPr>
      <w:sz w:val="18"/>
      <w:szCs w:val="18"/>
    </w:rPr>
  </w:style>
  <w:style w:type="character" w:customStyle="1" w:styleId="NormalCharacter">
    <w:name w:val="NormalCharacter"/>
    <w:qFormat/>
    <w:rsid w:val="007C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4320;&#26631;&#65292;&#26080;&#38656;&#21040;&#29616;&#22330;&#65292;&#35831;&#23558;&#25237;&#26631;&#25991;&#20214;&#21457;&#33267;zb@jze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2025-09-02T00:20:00Z</dcterms:created>
  <dcterms:modified xsi:type="dcterms:W3CDTF">2025-09-02T00:25:00Z</dcterms:modified>
</cp:coreProperties>
</file>