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6148">
      <w:pPr>
        <w:spacing w:line="360" w:lineRule="auto"/>
        <w:jc w:val="both"/>
        <w:rPr>
          <w:b/>
          <w:bCs/>
          <w:sz w:val="44"/>
        </w:rPr>
      </w:pPr>
    </w:p>
    <w:p w14:paraId="5DF42FFB">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r>
        <w:rPr>
          <w:rFonts w:hint="eastAsia" w:ascii="黑体" w:hAnsi="Times New Roman" w:eastAsia="黑体" w:cs="黑体"/>
          <w:b/>
          <w:bCs/>
          <w:sz w:val="44"/>
          <w:szCs w:val="44"/>
          <w:lang w:val="en-US" w:eastAsia="zh-CN"/>
        </w:rPr>
        <w:t>泰来九洲广惠公共事业有限责任公司</w:t>
      </w:r>
    </w:p>
    <w:p w14:paraId="29D147E6">
      <w:pPr>
        <w:tabs>
          <w:tab w:val="left" w:pos="0"/>
          <w:tab w:val="decimal" w:pos="8460"/>
          <w:tab w:val="right" w:leader="dot" w:pos="10800"/>
        </w:tabs>
        <w:spacing w:line="360" w:lineRule="auto"/>
        <w:ind w:right="-60"/>
        <w:jc w:val="both"/>
        <w:rPr>
          <w:rFonts w:hint="eastAsia" w:ascii="黑体" w:hAnsi="Times New Roman" w:eastAsia="黑体" w:cs="黑体"/>
          <w:b/>
          <w:bCs/>
          <w:sz w:val="44"/>
          <w:szCs w:val="44"/>
          <w:lang w:val="en-US" w:eastAsia="zh-CN"/>
        </w:rPr>
      </w:pPr>
    </w:p>
    <w:p w14:paraId="4F205C29">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en-US" w:eastAsia="zh-CN"/>
        </w:rPr>
      </w:pPr>
    </w:p>
    <w:p w14:paraId="2458D833">
      <w:pPr>
        <w:tabs>
          <w:tab w:val="left" w:pos="0"/>
          <w:tab w:val="decimal" w:pos="8460"/>
          <w:tab w:val="right" w:leader="dot" w:pos="10800"/>
        </w:tabs>
        <w:spacing w:line="360" w:lineRule="auto"/>
        <w:ind w:right="-60"/>
        <w:jc w:val="center"/>
        <w:rPr>
          <w:rFonts w:hint="eastAsia" w:ascii="黑体" w:eastAsia="黑体" w:cs="黑体"/>
          <w:b/>
          <w:bCs/>
          <w:sz w:val="44"/>
          <w:szCs w:val="44"/>
        </w:rPr>
      </w:pPr>
      <w:r>
        <w:rPr>
          <w:rFonts w:hint="eastAsia" w:ascii="黑体" w:hAnsi="Times New Roman" w:eastAsia="黑体" w:cs="黑体"/>
          <w:b/>
          <w:bCs/>
          <w:sz w:val="44"/>
          <w:szCs w:val="44"/>
          <w:lang w:val="en-US" w:eastAsia="zh-CN"/>
        </w:rPr>
        <w:t>尚品家园并网改造工程施工</w:t>
      </w:r>
      <w:r>
        <w:rPr>
          <w:rFonts w:hint="eastAsia" w:ascii="黑体" w:eastAsia="黑体" w:cs="黑体"/>
          <w:b/>
          <w:bCs/>
          <w:sz w:val="44"/>
          <w:szCs w:val="44"/>
          <w:lang w:val="en-US" w:eastAsia="zh-CN"/>
        </w:rPr>
        <w:t>物料</w:t>
      </w:r>
      <w:r>
        <w:rPr>
          <w:rFonts w:hint="eastAsia" w:ascii="黑体" w:eastAsia="黑体" w:cs="黑体"/>
          <w:b/>
          <w:bCs/>
          <w:sz w:val="44"/>
          <w:szCs w:val="44"/>
        </w:rPr>
        <w:t>采购</w:t>
      </w:r>
    </w:p>
    <w:p w14:paraId="320DC76C">
      <w:pPr>
        <w:tabs>
          <w:tab w:val="left" w:pos="0"/>
          <w:tab w:val="decimal" w:pos="8460"/>
          <w:tab w:val="right" w:leader="dot" w:pos="10800"/>
        </w:tabs>
        <w:spacing w:line="360" w:lineRule="auto"/>
        <w:ind w:right="-60"/>
        <w:jc w:val="center"/>
        <w:rPr>
          <w:rFonts w:hint="eastAsia" w:ascii="黑体" w:eastAsia="黑体" w:cs="黑体"/>
          <w:b/>
          <w:bCs/>
          <w:sz w:val="44"/>
          <w:szCs w:val="44"/>
        </w:rPr>
      </w:pPr>
    </w:p>
    <w:p w14:paraId="6889579F">
      <w:pPr>
        <w:tabs>
          <w:tab w:val="left" w:pos="0"/>
          <w:tab w:val="decimal" w:pos="8460"/>
          <w:tab w:val="right" w:leader="dot" w:pos="10800"/>
        </w:tabs>
        <w:spacing w:line="360" w:lineRule="auto"/>
        <w:ind w:right="-60"/>
        <w:jc w:val="center"/>
        <w:rPr>
          <w:rFonts w:hint="eastAsia" w:ascii="黑体" w:eastAsia="黑体" w:cs="黑体"/>
          <w:b/>
          <w:bCs/>
          <w:sz w:val="44"/>
          <w:szCs w:val="44"/>
        </w:rPr>
      </w:pPr>
    </w:p>
    <w:p w14:paraId="33AD5453">
      <w:pPr>
        <w:tabs>
          <w:tab w:val="left" w:pos="0"/>
          <w:tab w:val="decimal" w:pos="8460"/>
          <w:tab w:val="right" w:leader="dot" w:pos="10800"/>
        </w:tabs>
        <w:spacing w:line="360" w:lineRule="auto"/>
        <w:ind w:right="-60"/>
        <w:jc w:val="center"/>
        <w:rPr>
          <w:rFonts w:hint="eastAsia" w:ascii="黑体" w:eastAsia="黑体" w:cs="黑体"/>
          <w:b/>
          <w:bCs/>
          <w:sz w:val="44"/>
          <w:szCs w:val="44"/>
        </w:rPr>
      </w:pPr>
    </w:p>
    <w:p w14:paraId="3A579260">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72EA3C4D">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79CA7F8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2E0DCAB">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ED882C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B4F176D">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96894AB">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8B0485">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rPr>
        <w:t>JGCL</w:t>
      </w:r>
      <w:r>
        <w:rPr>
          <w:rFonts w:hint="eastAsia" w:ascii="黑体" w:hAnsi="宋体" w:eastAsia="黑体" w:cs="宋体"/>
          <w:bCs/>
          <w:sz w:val="36"/>
          <w:szCs w:val="36"/>
          <w:lang w:val="zh-CN"/>
        </w:rPr>
        <w:t>-202</w:t>
      </w:r>
      <w:r>
        <w:rPr>
          <w:rFonts w:hint="eastAsia" w:ascii="黑体" w:hAnsi="宋体" w:eastAsia="黑体" w:cs="宋体"/>
          <w:bCs/>
          <w:sz w:val="36"/>
          <w:szCs w:val="36"/>
          <w:lang w:val="en-US" w:eastAsia="zh-CN"/>
        </w:rPr>
        <w:t>5</w:t>
      </w:r>
      <w:r>
        <w:rPr>
          <w:rFonts w:hint="eastAsia" w:ascii="黑体" w:hAnsi="宋体" w:eastAsia="黑体" w:cs="宋体"/>
          <w:bCs/>
          <w:sz w:val="36"/>
          <w:szCs w:val="36"/>
          <w:lang w:val="zh-CN"/>
        </w:rPr>
        <w:t>-0</w:t>
      </w:r>
      <w:r>
        <w:rPr>
          <w:rFonts w:hint="eastAsia" w:ascii="黑体" w:hAnsi="宋体" w:eastAsia="黑体" w:cs="宋体"/>
          <w:bCs/>
          <w:sz w:val="36"/>
          <w:szCs w:val="36"/>
          <w:lang w:val="en-US" w:eastAsia="zh-CN"/>
        </w:rPr>
        <w:t>6</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17</w:t>
      </w:r>
    </w:p>
    <w:p w14:paraId="3D97D179">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14:paraId="45D1691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5312A6A7">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179D33A">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46DFD12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0757CC72">
      <w:pPr>
        <w:spacing w:line="360" w:lineRule="auto"/>
        <w:jc w:val="both"/>
        <w:rPr>
          <w:rFonts w:hint="eastAsia"/>
          <w:b/>
        </w:rPr>
      </w:pPr>
    </w:p>
    <w:p w14:paraId="365AF260">
      <w:pPr>
        <w:spacing w:line="360" w:lineRule="auto"/>
        <w:jc w:val="both"/>
        <w:rPr>
          <w:rFonts w:hint="eastAsia"/>
          <w:b/>
        </w:rPr>
      </w:pPr>
    </w:p>
    <w:p w14:paraId="157F3799">
      <w:pPr>
        <w:spacing w:line="360" w:lineRule="auto"/>
        <w:jc w:val="center"/>
        <w:rPr>
          <w:b/>
        </w:rPr>
      </w:pPr>
      <w:r>
        <w:rPr>
          <w:rFonts w:hint="eastAsia"/>
          <w:b/>
        </w:rPr>
        <w:t>招标公告</w:t>
      </w:r>
    </w:p>
    <w:p w14:paraId="2369F728">
      <w:pPr>
        <w:spacing w:line="360" w:lineRule="auto"/>
        <w:jc w:val="center"/>
        <w:rPr>
          <w:b/>
          <w:szCs w:val="21"/>
        </w:rPr>
      </w:pPr>
    </w:p>
    <w:p w14:paraId="0DA1AB06">
      <w:pPr>
        <w:spacing w:line="360" w:lineRule="auto"/>
        <w:ind w:left="178" w:leftChars="85" w:firstLine="535" w:firstLineChars="255"/>
        <w:rPr>
          <w:rFonts w:hint="eastAsia"/>
          <w:szCs w:val="21"/>
          <w:lang w:val="en-US" w:eastAsia="zh-CN"/>
        </w:rPr>
      </w:pPr>
      <w:r>
        <w:rPr>
          <w:rFonts w:hint="eastAsia"/>
          <w:szCs w:val="21"/>
          <w:lang w:val="en-US" w:eastAsia="zh-CN"/>
        </w:rPr>
        <w:t>泰来九洲广惠公共事业有限责任公司尚品家园并网改造工程施工采购物料</w:t>
      </w:r>
    </w:p>
    <w:p w14:paraId="3228F08F">
      <w:pPr>
        <w:spacing w:line="360" w:lineRule="auto"/>
        <w:ind w:left="178" w:leftChars="85" w:firstLine="535" w:firstLineChars="255"/>
        <w:rPr>
          <w:rFonts w:ascii="宋体" w:hAnsi="宋体"/>
          <w:szCs w:val="21"/>
        </w:rPr>
      </w:pPr>
      <w:r>
        <w:rPr>
          <w:rFonts w:hint="eastAsia"/>
          <w:szCs w:val="21"/>
          <w:lang w:val="en-US" w:eastAsia="zh-CN"/>
        </w:rPr>
        <w:t>管道、管件、阀门、等物料采购</w:t>
      </w:r>
      <w:r>
        <w:rPr>
          <w:rFonts w:hint="eastAsia"/>
        </w:rPr>
        <w:t>（招标编号</w:t>
      </w:r>
      <w:r>
        <w:rPr>
          <w:rFonts w:hint="eastAsia"/>
          <w:szCs w:val="21"/>
          <w:lang w:val="en-US" w:eastAsia="zh-CN"/>
        </w:rPr>
        <w:t>：</w:t>
      </w:r>
      <w:r>
        <w:rPr>
          <w:rFonts w:hint="eastAsia"/>
          <w:lang w:val="zh-CN"/>
        </w:rPr>
        <w:t>JZ</w:t>
      </w:r>
      <w:r>
        <w:rPr>
          <w:rFonts w:hint="eastAsia"/>
          <w:lang w:val="en-US" w:eastAsia="zh-CN"/>
        </w:rPr>
        <w:t>GH</w:t>
      </w:r>
      <w:r>
        <w:rPr>
          <w:rFonts w:hint="eastAsia"/>
          <w:lang w:val="zh-CN"/>
        </w:rPr>
        <w:t>-TL</w:t>
      </w:r>
      <w:r>
        <w:rPr>
          <w:rFonts w:hint="eastAsia"/>
          <w:lang w:val="en-US" w:eastAsia="zh-CN"/>
        </w:rPr>
        <w:t>GR</w:t>
      </w:r>
      <w:r>
        <w:rPr>
          <w:rFonts w:hint="eastAsia"/>
          <w:lang w:val="zh-CN"/>
        </w:rPr>
        <w:t>-</w:t>
      </w:r>
      <w:r>
        <w:rPr>
          <w:rFonts w:hint="eastAsia"/>
        </w:rPr>
        <w:t>JGCL</w:t>
      </w:r>
      <w:r>
        <w:rPr>
          <w:rFonts w:hint="eastAsia"/>
          <w:lang w:val="zh-CN"/>
        </w:rPr>
        <w:t>-202</w:t>
      </w:r>
      <w:r>
        <w:rPr>
          <w:rFonts w:hint="eastAsia"/>
          <w:lang w:val="en-US" w:eastAsia="zh-CN"/>
        </w:rPr>
        <w:t>5</w:t>
      </w:r>
      <w:r>
        <w:rPr>
          <w:rFonts w:hint="eastAsia"/>
          <w:lang w:val="zh-CN"/>
        </w:rPr>
        <w:t>-0</w:t>
      </w:r>
      <w:r>
        <w:rPr>
          <w:rFonts w:hint="eastAsia"/>
          <w:lang w:val="en-US" w:eastAsia="zh-CN"/>
        </w:rPr>
        <w:t>6</w:t>
      </w:r>
      <w:r>
        <w:rPr>
          <w:rFonts w:hint="eastAsia"/>
          <w:lang w:val="zh-CN"/>
        </w:rPr>
        <w:t>-</w:t>
      </w:r>
      <w:r>
        <w:rPr>
          <w:rFonts w:hint="eastAsia"/>
          <w:lang w:val="en-US" w:eastAsia="zh-CN"/>
        </w:rPr>
        <w:t>17</w:t>
      </w:r>
      <w:r>
        <w:rPr>
          <w:rFonts w:hint="eastAsia"/>
          <w:szCs w:val="21"/>
          <w:lang w:val="en-US" w:eastAsia="zh-CN"/>
        </w:rPr>
        <w:t>）</w:t>
      </w:r>
      <w:r>
        <w:rPr>
          <w:rFonts w:hint="eastAsia"/>
        </w:rPr>
        <w:t>进行国内邀请合格的企业参加投标。</w:t>
      </w:r>
    </w:p>
    <w:p w14:paraId="775BC73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27714205">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泰来九洲广惠公共事业有限责任公司尚品家园并网改造工程施工，项目管道、管件、阀门等物料</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14:paraId="54AC6ED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113E85B9">
      <w:pPr>
        <w:widowControl/>
        <w:adjustRightInd w:val="0"/>
        <w:spacing w:line="360" w:lineRule="auto"/>
        <w:ind w:left="178" w:leftChars="85" w:firstLine="535" w:firstLineChars="255"/>
        <w:jc w:val="left"/>
        <w:rPr>
          <w:szCs w:val="21"/>
        </w:rPr>
      </w:pPr>
      <w:r>
        <w:rPr>
          <w:rFonts w:hint="eastAsia"/>
          <w:szCs w:val="21"/>
        </w:rPr>
        <w:t>企业自筹资金。</w:t>
      </w:r>
    </w:p>
    <w:p w14:paraId="5B483160">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2028CC18">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齐齐哈尔泰来县县城内。</w:t>
      </w:r>
    </w:p>
    <w:p w14:paraId="3D720CAD">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25</w:t>
      </w:r>
      <w:r>
        <w:rPr>
          <w:rFonts w:hint="eastAsia"/>
        </w:rPr>
        <w:t>年</w:t>
      </w:r>
      <w:r>
        <w:rPr>
          <w:rFonts w:hint="eastAsia"/>
          <w:lang w:val="en-US" w:eastAsia="zh-CN"/>
        </w:rPr>
        <w:t>07</w:t>
      </w:r>
      <w:r>
        <w:rPr>
          <w:rFonts w:hint="eastAsia"/>
        </w:rPr>
        <w:t>月</w:t>
      </w:r>
      <w:r>
        <w:rPr>
          <w:rFonts w:hint="eastAsia"/>
          <w:lang w:val="en-US" w:eastAsia="zh-CN"/>
        </w:rPr>
        <w:t>30</w:t>
      </w:r>
      <w:r>
        <w:rPr>
          <w:rFonts w:hint="eastAsia"/>
        </w:rPr>
        <w:t>日前</w:t>
      </w:r>
    </w:p>
    <w:p w14:paraId="11813BDE">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2F34798B">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40E2DD7">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3F74E65">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0301A7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713FF6B">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D56001">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2425583">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A3E44D3">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AEEC22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38FDFF85">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25</w:t>
      </w:r>
      <w:r>
        <w:rPr>
          <w:rFonts w:hint="eastAsia" w:ascii="宋体" w:hAnsi="宋体" w:cs="宋体"/>
          <w:color w:val="FF0000"/>
          <w:kern w:val="0"/>
          <w:szCs w:val="21"/>
        </w:rPr>
        <w:t>年</w:t>
      </w:r>
      <w:r>
        <w:rPr>
          <w:rFonts w:hint="eastAsia"/>
          <w:color w:val="FF0000"/>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20</w:t>
      </w:r>
      <w:r>
        <w:rPr>
          <w:rFonts w:hint="eastAsia" w:ascii="宋体" w:hAnsi="宋体"/>
          <w:color w:val="FF0000"/>
          <w:szCs w:val="21"/>
        </w:rPr>
        <w:t>日至20</w:t>
      </w:r>
      <w:r>
        <w:rPr>
          <w:rFonts w:hint="eastAsia" w:ascii="宋体" w:hAnsi="宋体"/>
          <w:color w:val="FF0000"/>
          <w:szCs w:val="21"/>
          <w:lang w:val="en-US" w:eastAsia="zh-CN"/>
        </w:rPr>
        <w:t>25</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25</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14:paraId="035A42E0">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4BC86C94">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1D42DA68">
      <w:pPr>
        <w:autoSpaceDE w:val="0"/>
        <w:autoSpaceDN w:val="0"/>
        <w:spacing w:line="360" w:lineRule="auto"/>
        <w:ind w:firstLine="452" w:firstLineChars="200"/>
        <w:rPr>
          <w:spacing w:val="8"/>
          <w:szCs w:val="21"/>
        </w:rPr>
      </w:pPr>
      <w:r>
        <w:rPr>
          <w:rFonts w:hint="eastAsia"/>
          <w:spacing w:val="8"/>
          <w:szCs w:val="21"/>
        </w:rPr>
        <w:t>1.1、拟参与投标的项目名称、招标编号</w:t>
      </w:r>
    </w:p>
    <w:p w14:paraId="25597195">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7B77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9C4C55B">
            <w:pPr>
              <w:spacing w:line="360" w:lineRule="auto"/>
              <w:jc w:val="center"/>
              <w:rPr>
                <w:rFonts w:cs="宋体"/>
                <w:szCs w:val="21"/>
              </w:rPr>
            </w:pPr>
            <w:r>
              <w:rPr>
                <w:rFonts w:hint="eastAsia" w:cs="宋体"/>
                <w:szCs w:val="21"/>
              </w:rPr>
              <w:t>项目名称</w:t>
            </w:r>
          </w:p>
        </w:tc>
        <w:tc>
          <w:tcPr>
            <w:tcW w:w="1490" w:type="dxa"/>
            <w:vAlign w:val="center"/>
          </w:tcPr>
          <w:p w14:paraId="7616FAAF">
            <w:pPr>
              <w:spacing w:line="360" w:lineRule="auto"/>
              <w:jc w:val="center"/>
              <w:rPr>
                <w:rFonts w:cs="宋体"/>
                <w:szCs w:val="21"/>
              </w:rPr>
            </w:pPr>
            <w:r>
              <w:rPr>
                <w:rFonts w:hint="eastAsia" w:cs="宋体"/>
                <w:szCs w:val="21"/>
              </w:rPr>
              <w:t>招标编号</w:t>
            </w:r>
          </w:p>
        </w:tc>
        <w:tc>
          <w:tcPr>
            <w:tcW w:w="2286" w:type="dxa"/>
            <w:vAlign w:val="center"/>
          </w:tcPr>
          <w:p w14:paraId="3661C9F2">
            <w:pPr>
              <w:spacing w:line="360" w:lineRule="auto"/>
              <w:jc w:val="center"/>
              <w:rPr>
                <w:rFonts w:cs="宋体"/>
                <w:szCs w:val="21"/>
              </w:rPr>
            </w:pPr>
            <w:r>
              <w:rPr>
                <w:rFonts w:hint="eastAsia" w:cs="宋体"/>
                <w:szCs w:val="21"/>
              </w:rPr>
              <w:t>公司名称</w:t>
            </w:r>
          </w:p>
        </w:tc>
        <w:tc>
          <w:tcPr>
            <w:tcW w:w="1796" w:type="dxa"/>
            <w:vAlign w:val="center"/>
          </w:tcPr>
          <w:p w14:paraId="0DCF3999">
            <w:pPr>
              <w:spacing w:line="360" w:lineRule="auto"/>
              <w:jc w:val="center"/>
              <w:rPr>
                <w:rFonts w:cs="宋体"/>
                <w:szCs w:val="21"/>
              </w:rPr>
            </w:pPr>
            <w:r>
              <w:rPr>
                <w:rFonts w:hint="eastAsia" w:cs="宋体"/>
                <w:szCs w:val="21"/>
              </w:rPr>
              <w:t>联系人、手机</w:t>
            </w:r>
          </w:p>
        </w:tc>
        <w:tc>
          <w:tcPr>
            <w:tcW w:w="1793" w:type="dxa"/>
            <w:vAlign w:val="center"/>
          </w:tcPr>
          <w:p w14:paraId="40A09270">
            <w:pPr>
              <w:spacing w:line="360" w:lineRule="auto"/>
              <w:jc w:val="center"/>
              <w:rPr>
                <w:rFonts w:cs="宋体"/>
                <w:szCs w:val="21"/>
              </w:rPr>
            </w:pPr>
            <w:r>
              <w:rPr>
                <w:rFonts w:hint="eastAsia" w:cs="宋体"/>
                <w:szCs w:val="21"/>
              </w:rPr>
              <w:t>邮箱</w:t>
            </w:r>
          </w:p>
        </w:tc>
      </w:tr>
      <w:tr w14:paraId="14F2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6B0D88A">
            <w:pPr>
              <w:spacing w:line="360" w:lineRule="auto"/>
              <w:rPr>
                <w:rFonts w:hint="default" w:ascii="宋体" w:hAnsi="宋体" w:cs="宋体"/>
                <w:sz w:val="18"/>
                <w:szCs w:val="18"/>
                <w:lang w:val="en-US"/>
              </w:rPr>
            </w:pPr>
            <w:r>
              <w:rPr>
                <w:rFonts w:hint="eastAsia"/>
                <w:szCs w:val="21"/>
                <w:lang w:val="en-US" w:eastAsia="zh-CN"/>
              </w:rPr>
              <w:t>泰来九洲广惠公共事业有限责任公司尚品家园并网改造工程施工物料采购</w:t>
            </w:r>
          </w:p>
        </w:tc>
        <w:tc>
          <w:tcPr>
            <w:tcW w:w="1490" w:type="dxa"/>
            <w:vAlign w:val="center"/>
          </w:tcPr>
          <w:p w14:paraId="2F1C31F3">
            <w:pPr>
              <w:spacing w:line="360" w:lineRule="auto"/>
              <w:rPr>
                <w:rFonts w:hint="default" w:ascii="宋体" w:hAnsi="宋体" w:cs="宋体"/>
                <w:szCs w:val="21"/>
                <w:lang w:val="en-US"/>
              </w:rPr>
            </w:pPr>
            <w:r>
              <w:rPr>
                <w:rFonts w:hint="eastAsia"/>
                <w:lang w:val="zh-CN"/>
              </w:rPr>
              <w:t>JZ</w:t>
            </w:r>
            <w:r>
              <w:rPr>
                <w:rFonts w:hint="eastAsia"/>
                <w:lang w:val="en-US" w:eastAsia="zh-CN"/>
              </w:rPr>
              <w:t>GH</w:t>
            </w:r>
            <w:r>
              <w:rPr>
                <w:rFonts w:hint="eastAsia"/>
                <w:lang w:val="zh-CN"/>
              </w:rPr>
              <w:t>-TL</w:t>
            </w:r>
            <w:r>
              <w:rPr>
                <w:rFonts w:hint="eastAsia"/>
                <w:lang w:val="en-US" w:eastAsia="zh-CN"/>
              </w:rPr>
              <w:t>GR</w:t>
            </w:r>
            <w:r>
              <w:rPr>
                <w:rFonts w:hint="eastAsia"/>
                <w:lang w:val="zh-CN"/>
              </w:rPr>
              <w:t>-</w:t>
            </w:r>
            <w:r>
              <w:rPr>
                <w:rFonts w:hint="eastAsia"/>
              </w:rPr>
              <w:t>JGCL</w:t>
            </w:r>
            <w:r>
              <w:rPr>
                <w:rFonts w:hint="eastAsia"/>
                <w:lang w:val="zh-CN"/>
              </w:rPr>
              <w:t>-202</w:t>
            </w:r>
            <w:r>
              <w:rPr>
                <w:rFonts w:hint="eastAsia"/>
                <w:lang w:val="en-US" w:eastAsia="zh-CN"/>
              </w:rPr>
              <w:t>5</w:t>
            </w:r>
            <w:r>
              <w:rPr>
                <w:rFonts w:hint="eastAsia"/>
                <w:lang w:val="zh-CN"/>
              </w:rPr>
              <w:t>-0</w:t>
            </w:r>
            <w:r>
              <w:rPr>
                <w:rFonts w:hint="eastAsia"/>
                <w:lang w:val="en-US" w:eastAsia="zh-CN"/>
              </w:rPr>
              <w:t>6</w:t>
            </w:r>
            <w:r>
              <w:rPr>
                <w:rFonts w:hint="eastAsia"/>
                <w:lang w:val="zh-CN"/>
              </w:rPr>
              <w:t>-</w:t>
            </w:r>
            <w:r>
              <w:rPr>
                <w:rFonts w:hint="eastAsia"/>
                <w:lang w:val="en-US" w:eastAsia="zh-CN"/>
              </w:rPr>
              <w:t>17</w:t>
            </w:r>
          </w:p>
        </w:tc>
        <w:tc>
          <w:tcPr>
            <w:tcW w:w="2286" w:type="dxa"/>
            <w:vAlign w:val="center"/>
          </w:tcPr>
          <w:p w14:paraId="72B2F735">
            <w:pPr>
              <w:spacing w:line="360" w:lineRule="auto"/>
              <w:ind w:firstLine="420" w:firstLineChars="200"/>
              <w:jc w:val="center"/>
              <w:rPr>
                <w:rFonts w:cs="宋体"/>
                <w:szCs w:val="21"/>
              </w:rPr>
            </w:pPr>
          </w:p>
        </w:tc>
        <w:tc>
          <w:tcPr>
            <w:tcW w:w="1796" w:type="dxa"/>
            <w:vAlign w:val="center"/>
          </w:tcPr>
          <w:p w14:paraId="4F0C5E26">
            <w:pPr>
              <w:spacing w:line="360" w:lineRule="auto"/>
              <w:ind w:firstLine="420" w:firstLineChars="200"/>
              <w:jc w:val="center"/>
              <w:rPr>
                <w:rFonts w:cs="宋体"/>
                <w:szCs w:val="21"/>
              </w:rPr>
            </w:pPr>
          </w:p>
        </w:tc>
        <w:tc>
          <w:tcPr>
            <w:tcW w:w="1793" w:type="dxa"/>
            <w:vAlign w:val="center"/>
          </w:tcPr>
          <w:p w14:paraId="6E685DA4">
            <w:pPr>
              <w:spacing w:line="360" w:lineRule="auto"/>
              <w:ind w:firstLine="420" w:firstLineChars="200"/>
              <w:jc w:val="center"/>
              <w:rPr>
                <w:rFonts w:cs="宋体"/>
                <w:szCs w:val="21"/>
              </w:rPr>
            </w:pPr>
          </w:p>
        </w:tc>
      </w:tr>
    </w:tbl>
    <w:p w14:paraId="7ECAADD5">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41C3157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25</w:t>
      </w:r>
      <w:r>
        <w:rPr>
          <w:rFonts w:hint="eastAsia" w:ascii="宋体" w:hAnsi="宋体" w:cs="宋体"/>
          <w:color w:val="FF0000"/>
          <w:kern w:val="0"/>
          <w:szCs w:val="21"/>
        </w:rPr>
        <w:t>年</w:t>
      </w:r>
      <w:r>
        <w:rPr>
          <w:rFonts w:hint="eastAsia" w:ascii="宋体" w:hAnsi="宋体"/>
          <w:color w:val="FF0000"/>
          <w:szCs w:val="21"/>
          <w:lang w:val="en-US" w:eastAsia="zh-CN"/>
        </w:rPr>
        <w:t>06</w:t>
      </w:r>
      <w:r>
        <w:rPr>
          <w:rFonts w:hint="eastAsia" w:ascii="宋体" w:hAnsi="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:0</w:t>
      </w:r>
      <w:r>
        <w:rPr>
          <w:rFonts w:hint="eastAsia" w:ascii="宋体" w:hAnsi="宋体"/>
          <w:color w:val="FF0000"/>
          <w:szCs w:val="21"/>
          <w:lang w:val="en-US" w:eastAsia="zh-CN"/>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17BC6A2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2025</w:t>
      </w:r>
      <w:r>
        <w:rPr>
          <w:rFonts w:hint="eastAsia" w:ascii="宋体" w:hAnsi="宋体" w:cs="宋体"/>
          <w:color w:val="FF0000"/>
          <w:kern w:val="0"/>
          <w:szCs w:val="21"/>
        </w:rPr>
        <w:t>年0</w:t>
      </w:r>
      <w:r>
        <w:rPr>
          <w:rFonts w:hint="eastAsia" w:ascii="宋体" w:hAnsi="宋体" w:cs="宋体"/>
          <w:color w:val="FF0000"/>
          <w:kern w:val="0"/>
          <w:szCs w:val="21"/>
          <w:lang w:val="en-US" w:eastAsia="zh-CN"/>
        </w:rPr>
        <w:t>6</w:t>
      </w:r>
      <w:r>
        <w:rPr>
          <w:rFonts w:hint="eastAsia" w:ascii="宋体" w:hAnsi="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rPr>
        <w:t>日14</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bookmarkStart w:id="21" w:name="_GoBack"/>
      <w:bookmarkEnd w:id="21"/>
    </w:p>
    <w:p w14:paraId="3E2CE73E">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7B77DB4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1911CA50">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524861538"/>
      <w:bookmarkStart w:id="15" w:name="_Toc25923"/>
      <w:bookmarkStart w:id="16" w:name="_Toc419464292"/>
      <w:r>
        <w:rPr>
          <w:rFonts w:hint="eastAsia" w:ascii="宋体" w:hAnsi="宋体" w:cs="宋体"/>
          <w:b/>
          <w:color w:val="000000"/>
          <w:kern w:val="0"/>
          <w:szCs w:val="21"/>
        </w:rPr>
        <w:t>九、招标人</w:t>
      </w:r>
      <w:bookmarkEnd w:id="14"/>
      <w:bookmarkEnd w:id="15"/>
      <w:bookmarkEnd w:id="16"/>
    </w:p>
    <w:p w14:paraId="04746C34">
      <w:pPr>
        <w:widowControl/>
        <w:tabs>
          <w:tab w:val="left" w:pos="1918"/>
        </w:tabs>
        <w:spacing w:line="360" w:lineRule="auto"/>
        <w:ind w:firstLine="420" w:firstLineChars="200"/>
        <w:rPr>
          <w:szCs w:val="21"/>
        </w:rPr>
      </w:pPr>
      <w:r>
        <w:rPr>
          <w:rFonts w:hint="eastAsia" w:ascii="宋体" w:hAnsi="宋体"/>
        </w:rPr>
        <w:t>招标人：</w:t>
      </w:r>
      <w:r>
        <w:rPr>
          <w:rFonts w:hint="eastAsia"/>
          <w:szCs w:val="21"/>
        </w:rPr>
        <w:t>哈尔滨九洲集团股份有限公司</w:t>
      </w:r>
    </w:p>
    <w:p w14:paraId="05B25391">
      <w:pPr>
        <w:widowControl/>
        <w:tabs>
          <w:tab w:val="left" w:pos="1918"/>
        </w:tabs>
        <w:spacing w:line="360" w:lineRule="auto"/>
        <w:ind w:firstLine="420" w:firstLineChars="200"/>
        <w:rPr>
          <w:rFonts w:ascii="宋体" w:hAnsi="宋体"/>
        </w:rPr>
      </w:pPr>
      <w:r>
        <w:rPr>
          <w:rFonts w:hint="eastAsia" w:ascii="宋体" w:hAnsi="宋体"/>
        </w:rPr>
        <w:t>商务联系人：李园园</w:t>
      </w:r>
    </w:p>
    <w:p w14:paraId="5327C2FB">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14:textFill>
            <w14:solidFill>
              <w14:schemeClr w14:val="tx1"/>
            </w14:solidFill>
          </w14:textFill>
        </w:rPr>
        <w:t>18246093616</w:t>
      </w:r>
    </w:p>
    <w:p w14:paraId="6F9FA6AF">
      <w:pPr>
        <w:widowControl/>
        <w:tabs>
          <w:tab w:val="left" w:pos="1918"/>
        </w:tabs>
        <w:spacing w:line="360" w:lineRule="auto"/>
        <w:ind w:firstLine="420" w:firstLineChars="200"/>
        <w:rPr>
          <w:rFonts w:ascii="宋体" w:hAnsi="宋体"/>
        </w:rPr>
      </w:pPr>
      <w:r>
        <w:rPr>
          <w:rFonts w:hint="eastAsia" w:ascii="宋体" w:hAnsi="宋体"/>
        </w:rPr>
        <w:t>邮      编：150027</w:t>
      </w:r>
    </w:p>
    <w:p w14:paraId="32397D0B">
      <w:pPr>
        <w:autoSpaceDE w:val="0"/>
        <w:autoSpaceDN w:val="0"/>
        <w:spacing w:line="360" w:lineRule="auto"/>
        <w:ind w:firstLine="411" w:firstLineChars="196"/>
        <w:rPr>
          <w:rFonts w:hint="eastAsia" w:ascii="宋体" w:hAnsi="宋体"/>
        </w:rPr>
      </w:pPr>
      <w:r>
        <w:rPr>
          <w:rFonts w:hint="eastAsia" w:ascii="宋体" w:hAnsi="宋体"/>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74834DF6">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 xml:space="preserve">技术联系人： </w:t>
      </w:r>
      <w:r>
        <w:rPr>
          <w:rFonts w:hint="eastAsia" w:ascii="宋体" w:hAnsi="宋体" w:cs="Times New Roman"/>
          <w:lang w:val="en-US" w:eastAsia="zh-CN"/>
        </w:rPr>
        <w:t>黄国军</w:t>
      </w:r>
    </w:p>
    <w:p w14:paraId="6E56BD80">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cs="Times New Roman"/>
          <w:lang w:val="en-US" w:eastAsia="zh-CN"/>
        </w:rPr>
        <w:t>18945228735</w:t>
      </w:r>
    </w:p>
    <w:p w14:paraId="3C13416F">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w:t>
      </w:r>
      <w:r>
        <w:rPr>
          <w:rFonts w:hint="eastAsia" w:ascii="宋体" w:hAnsi="宋体" w:cs="Times New Roman"/>
          <w:lang w:val="en-US" w:eastAsia="zh-CN"/>
        </w:rPr>
        <w:t>：150000</w:t>
      </w:r>
    </w:p>
    <w:p w14:paraId="4222B8F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5E304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2952B97">
      <w:pPr>
        <w:widowControl/>
        <w:tabs>
          <w:tab w:val="left" w:pos="1918"/>
        </w:tabs>
        <w:spacing w:line="360" w:lineRule="auto"/>
        <w:ind w:firstLine="420" w:firstLineChars="200"/>
        <w:rPr>
          <w:rFonts w:ascii="宋体" w:hAnsi="宋体"/>
        </w:rPr>
      </w:pPr>
    </w:p>
    <w:p w14:paraId="708372C0">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20" w:firstLineChars="200"/>
      </w:pPr>
      <w:r>
        <w:rPr>
          <w:rFonts w:hint="eastAsia"/>
        </w:rPr>
        <w:t>户    名：哈尔滨九洲集团股份有限公司</w:t>
      </w:r>
    </w:p>
    <w:p w14:paraId="146AB651">
      <w:pPr>
        <w:tabs>
          <w:tab w:val="left" w:pos="1918"/>
        </w:tabs>
        <w:spacing w:line="520" w:lineRule="exact"/>
        <w:ind w:firstLine="420" w:firstLineChars="200"/>
        <w:rPr>
          <w:rStyle w:val="10"/>
          <w:rFonts w:cs="宋体" w:asciiTheme="minorHAnsi" w:hAnsiTheme="minorHAnsi"/>
          <w:szCs w:val="28"/>
        </w:rPr>
      </w:pPr>
      <w:r>
        <w:rPr>
          <w:rStyle w:val="10"/>
          <w:rFonts w:hint="eastAsia" w:cs="宋体" w:asciiTheme="minorHAnsi" w:hAnsiTheme="minorHAnsi"/>
          <w:szCs w:val="28"/>
        </w:rPr>
        <w:t>开户银行：中国光大银行哈尔滨东大直支行</w:t>
      </w:r>
    </w:p>
    <w:p w14:paraId="206698A3">
      <w:pPr>
        <w:tabs>
          <w:tab w:val="left" w:pos="1918"/>
        </w:tabs>
        <w:spacing w:line="520" w:lineRule="exact"/>
        <w:ind w:firstLine="420" w:firstLineChars="200"/>
        <w:rPr>
          <w:rStyle w:val="10"/>
          <w:rFonts w:cs="宋体" w:asciiTheme="minorHAnsi" w:hAnsiTheme="minorHAnsi"/>
          <w:szCs w:val="28"/>
        </w:rPr>
      </w:pPr>
      <w:r>
        <w:rPr>
          <w:rStyle w:val="10"/>
          <w:rFonts w:hint="eastAsia" w:cs="宋体" w:asciiTheme="minorHAnsi" w:hAnsiTheme="minorHAnsi"/>
          <w:szCs w:val="28"/>
        </w:rPr>
        <w:t>银行帐号：</w:t>
      </w:r>
      <w:bookmarkStart w:id="17" w:name="OLE_LINK2"/>
      <w:r>
        <w:rPr>
          <w:rStyle w:val="10"/>
          <w:rFonts w:hint="eastAsia" w:cs="宋体" w:asciiTheme="minorHAnsi" w:hAnsiTheme="minorHAnsi"/>
          <w:szCs w:val="28"/>
        </w:rPr>
        <w:t>7598 0188 0000 39010</w:t>
      </w:r>
    </w:p>
    <w:bookmarkEnd w:id="17"/>
    <w:p w14:paraId="0C09C6B9">
      <w:pPr>
        <w:spacing w:line="360" w:lineRule="auto"/>
        <w:ind w:firstLine="420" w:firstLineChars="200"/>
        <w:rPr>
          <w:rFonts w:ascii="宋体" w:hAnsi="宋体"/>
        </w:rPr>
      </w:pPr>
      <w:r>
        <w:rPr>
          <w:rFonts w:hint="eastAsia" w:ascii="宋体" w:hAnsi="宋体"/>
        </w:rPr>
        <w:t>汇入城市：黑龙江省哈尔滨市</w:t>
      </w:r>
    </w:p>
    <w:p w14:paraId="55A05E2B">
      <w:pPr>
        <w:spacing w:line="360" w:lineRule="auto"/>
        <w:ind w:firstLine="420" w:firstLineChars="200"/>
        <w:rPr>
          <w:color w:val="FF0000"/>
          <w:szCs w:val="21"/>
        </w:rPr>
      </w:pPr>
      <w:r>
        <w:rPr>
          <w:color w:val="FF0000"/>
          <w:szCs w:val="21"/>
        </w:rPr>
        <w:br w:type="page"/>
      </w:r>
    </w:p>
    <w:p w14:paraId="0915F46F">
      <w:pPr>
        <w:spacing w:line="360" w:lineRule="auto"/>
      </w:pPr>
    </w:p>
    <w:p w14:paraId="32C4124B">
      <w:pPr>
        <w:spacing w:line="360" w:lineRule="auto"/>
        <w:jc w:val="center"/>
        <w:outlineLvl w:val="1"/>
        <w:rPr>
          <w:b/>
          <w:sz w:val="28"/>
          <w:szCs w:val="28"/>
        </w:rPr>
      </w:pPr>
      <w:bookmarkStart w:id="18" w:name="_Toc1409"/>
      <w:bookmarkStart w:id="19" w:name="_Toc248647669"/>
      <w:bookmarkStart w:id="20" w:name="_Toc524861540"/>
      <w:r>
        <w:rPr>
          <w:rFonts w:hint="eastAsia"/>
          <w:b/>
          <w:sz w:val="28"/>
          <w:szCs w:val="28"/>
        </w:rPr>
        <w:t>一、投标人须知前附表</w:t>
      </w:r>
      <w:bookmarkEnd w:id="18"/>
      <w:bookmarkEnd w:id="19"/>
      <w:bookmarkEnd w:id="20"/>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4BF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611C370A">
            <w:pPr>
              <w:jc w:val="center"/>
              <w:rPr>
                <w:szCs w:val="21"/>
              </w:rPr>
            </w:pPr>
            <w:r>
              <w:rPr>
                <w:rFonts w:hint="eastAsia"/>
                <w:szCs w:val="21"/>
              </w:rPr>
              <w:t>序号</w:t>
            </w:r>
          </w:p>
        </w:tc>
        <w:tc>
          <w:tcPr>
            <w:tcW w:w="7277" w:type="dxa"/>
            <w:vAlign w:val="center"/>
          </w:tcPr>
          <w:p w14:paraId="2AE01A2D">
            <w:pPr>
              <w:jc w:val="center"/>
              <w:rPr>
                <w:szCs w:val="21"/>
              </w:rPr>
            </w:pPr>
            <w:r>
              <w:rPr>
                <w:rFonts w:hint="eastAsia"/>
                <w:szCs w:val="21"/>
              </w:rPr>
              <w:t>内          容</w:t>
            </w:r>
          </w:p>
        </w:tc>
      </w:tr>
      <w:tr w14:paraId="0BAB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19BA84A4">
            <w:pPr>
              <w:jc w:val="center"/>
              <w:rPr>
                <w:szCs w:val="21"/>
              </w:rPr>
            </w:pPr>
            <w:r>
              <w:rPr>
                <w:rFonts w:hint="eastAsia"/>
                <w:szCs w:val="21"/>
              </w:rPr>
              <w:t>1</w:t>
            </w:r>
          </w:p>
        </w:tc>
        <w:tc>
          <w:tcPr>
            <w:tcW w:w="7277" w:type="dxa"/>
          </w:tcPr>
          <w:p w14:paraId="3520DDDE">
            <w:pPr>
              <w:spacing w:line="360" w:lineRule="auto"/>
              <w:rPr>
                <w:rFonts w:hint="eastAsia" w:eastAsia="宋体"/>
                <w:spacing w:val="8"/>
                <w:szCs w:val="21"/>
                <w:lang w:eastAsia="zh-CN"/>
              </w:rPr>
            </w:pPr>
            <w:r>
              <w:rPr>
                <w:rFonts w:hint="eastAsia"/>
                <w:szCs w:val="21"/>
              </w:rPr>
              <w:t>招标人/买方：</w:t>
            </w:r>
            <w:r>
              <w:rPr>
                <w:rFonts w:hint="eastAsia"/>
                <w:szCs w:val="21"/>
                <w:lang w:val="en-US" w:eastAsia="zh-CN"/>
              </w:rPr>
              <w:t>泰来九洲广惠公共事业有限责任公司</w:t>
            </w:r>
          </w:p>
          <w:p w14:paraId="5790847D">
            <w:pPr>
              <w:spacing w:line="360" w:lineRule="auto"/>
              <w:rPr>
                <w:szCs w:val="21"/>
              </w:rPr>
            </w:pPr>
            <w:r>
              <w:rPr>
                <w:rFonts w:hint="eastAsia"/>
                <w:szCs w:val="21"/>
              </w:rPr>
              <w:t>招标内容：</w:t>
            </w:r>
          </w:p>
          <w:p w14:paraId="2355E8E8">
            <w:pPr>
              <w:widowControl/>
              <w:adjustRightInd w:val="0"/>
              <w:spacing w:line="360" w:lineRule="auto"/>
              <w:ind w:left="178" w:leftChars="85" w:firstLine="420" w:firstLineChars="200"/>
              <w:jc w:val="left"/>
              <w:rPr>
                <w:color w:val="000000"/>
                <w:szCs w:val="21"/>
              </w:rPr>
            </w:pPr>
            <w:r>
              <w:rPr>
                <w:rFonts w:hint="eastAsia"/>
                <w:szCs w:val="21"/>
                <w:lang w:val="en-US" w:eastAsia="zh-CN"/>
              </w:rPr>
              <w:t>泰来九洲广惠公共事业有限责任公司尚品家园并网改造工程施工</w:t>
            </w:r>
            <w:r>
              <w:rPr>
                <w:rFonts w:hint="eastAsia"/>
                <w:szCs w:val="21"/>
                <w:lang w:val="zh-CN" w:eastAsia="zh-CN"/>
              </w:rPr>
              <w:t>项目</w:t>
            </w:r>
            <w:r>
              <w:rPr>
                <w:rFonts w:hint="eastAsia"/>
                <w:szCs w:val="21"/>
                <w:lang w:val="en-US" w:eastAsia="zh-CN"/>
              </w:rPr>
              <w:t>采购</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14:paraId="1B95F9AC">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6347B68A">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泰来县县城内</w:t>
            </w:r>
          </w:p>
          <w:p w14:paraId="266BF595">
            <w:pPr>
              <w:spacing w:line="360" w:lineRule="auto"/>
              <w:rPr>
                <w:rFonts w:hint="eastAsia"/>
                <w:color w:val="000000"/>
                <w:szCs w:val="21"/>
                <w:lang w:val="en-US" w:eastAsia="zh-CN"/>
              </w:rPr>
            </w:pPr>
            <w:r>
              <w:rPr>
                <w:rFonts w:hint="eastAsia"/>
                <w:color w:val="000000"/>
                <w:szCs w:val="21"/>
                <w:lang w:val="en-US" w:eastAsia="zh-CN"/>
              </w:rPr>
              <w:t>交货期：2025年07月30日前</w:t>
            </w:r>
          </w:p>
          <w:p w14:paraId="301E5630">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14:paraId="21F9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2FEA5C2">
            <w:pPr>
              <w:jc w:val="center"/>
              <w:rPr>
                <w:szCs w:val="21"/>
              </w:rPr>
            </w:pPr>
            <w:r>
              <w:rPr>
                <w:rFonts w:hint="eastAsia"/>
                <w:szCs w:val="21"/>
              </w:rPr>
              <w:t>2</w:t>
            </w:r>
          </w:p>
        </w:tc>
        <w:tc>
          <w:tcPr>
            <w:tcW w:w="7277" w:type="dxa"/>
            <w:vAlign w:val="center"/>
          </w:tcPr>
          <w:p w14:paraId="613ACF71">
            <w:pPr>
              <w:rPr>
                <w:szCs w:val="21"/>
              </w:rPr>
            </w:pPr>
            <w:r>
              <w:rPr>
                <w:rFonts w:hint="eastAsia"/>
                <w:szCs w:val="21"/>
              </w:rPr>
              <w:t>资金来源：企业自筹资金</w:t>
            </w:r>
          </w:p>
        </w:tc>
      </w:tr>
      <w:tr w14:paraId="589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8EF4AB">
            <w:pPr>
              <w:jc w:val="center"/>
              <w:rPr>
                <w:szCs w:val="21"/>
              </w:rPr>
            </w:pPr>
            <w:r>
              <w:rPr>
                <w:rFonts w:hint="eastAsia"/>
                <w:szCs w:val="21"/>
              </w:rPr>
              <w:t>3</w:t>
            </w:r>
          </w:p>
        </w:tc>
        <w:tc>
          <w:tcPr>
            <w:tcW w:w="7277" w:type="dxa"/>
            <w:vAlign w:val="center"/>
          </w:tcPr>
          <w:p w14:paraId="483C80F2">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1CF2DE3">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E12F78A">
            <w:pPr>
              <w:spacing w:line="360" w:lineRule="auto"/>
              <w:ind w:left="-1" w:leftChars="-1" w:hanging="1"/>
              <w:rPr>
                <w:rFonts w:ascii="宋体" w:hAnsi="宋体"/>
                <w:szCs w:val="21"/>
              </w:rPr>
            </w:pPr>
            <w:r>
              <w:rPr>
                <w:rFonts w:hint="eastAsia" w:ascii="宋体" w:hAnsi="宋体"/>
                <w:szCs w:val="21"/>
              </w:rPr>
              <w:t>3、注册资本：注册资本金500万元以上；</w:t>
            </w:r>
          </w:p>
          <w:p w14:paraId="1E74AFF8">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020D2D9">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7A62A3E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C14B66">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C69EE0F">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BDE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5256010D">
            <w:pPr>
              <w:jc w:val="center"/>
              <w:rPr>
                <w:szCs w:val="21"/>
              </w:rPr>
            </w:pPr>
            <w:r>
              <w:rPr>
                <w:rFonts w:hint="eastAsia"/>
                <w:szCs w:val="21"/>
              </w:rPr>
              <w:t>4</w:t>
            </w:r>
          </w:p>
        </w:tc>
        <w:tc>
          <w:tcPr>
            <w:tcW w:w="7277" w:type="dxa"/>
            <w:vAlign w:val="center"/>
          </w:tcPr>
          <w:p w14:paraId="597430C2">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7C9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5EEBBA4B">
            <w:pPr>
              <w:jc w:val="center"/>
              <w:rPr>
                <w:szCs w:val="21"/>
              </w:rPr>
            </w:pPr>
            <w:r>
              <w:rPr>
                <w:rFonts w:hint="eastAsia"/>
                <w:szCs w:val="21"/>
              </w:rPr>
              <w:t>5</w:t>
            </w:r>
          </w:p>
        </w:tc>
        <w:tc>
          <w:tcPr>
            <w:tcW w:w="7277" w:type="dxa"/>
            <w:vAlign w:val="center"/>
          </w:tcPr>
          <w:p w14:paraId="2F801DF6">
            <w:pPr>
              <w:spacing w:line="360" w:lineRule="auto"/>
              <w:rPr>
                <w:szCs w:val="21"/>
              </w:rPr>
            </w:pPr>
            <w:r>
              <w:rPr>
                <w:rFonts w:hint="eastAsia"/>
                <w:szCs w:val="21"/>
              </w:rPr>
              <w:t>投标保证金：</w:t>
            </w:r>
          </w:p>
          <w:p w14:paraId="41AAF8F8">
            <w:pPr>
              <w:spacing w:line="360" w:lineRule="auto"/>
              <w:rPr>
                <w:szCs w:val="21"/>
              </w:rPr>
            </w:pPr>
            <w:r>
              <w:rPr>
                <w:rFonts w:hint="eastAsia"/>
                <w:szCs w:val="21"/>
              </w:rPr>
              <w:t>1、金额：</w:t>
            </w:r>
            <w:r>
              <w:rPr>
                <w:rFonts w:hint="eastAsia"/>
                <w:szCs w:val="21"/>
                <w:highlight w:val="none"/>
                <w:lang w:eastAsia="zh-CN"/>
              </w:rPr>
              <w:t>壹</w:t>
            </w:r>
            <w:r>
              <w:rPr>
                <w:rFonts w:hint="eastAsia"/>
                <w:szCs w:val="21"/>
              </w:rPr>
              <w:t>万元</w:t>
            </w:r>
          </w:p>
          <w:p w14:paraId="201CA5DC">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3、要求：要求：票据必须有效齐全。</w:t>
            </w:r>
          </w:p>
          <w:p w14:paraId="704DFA56">
            <w:pPr>
              <w:spacing w:line="360" w:lineRule="auto"/>
              <w:rPr>
                <w:rFonts w:hint="eastAsia" w:ascii="宋体" w:hAnsi="宋体"/>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7941165">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2D57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4B2586E">
            <w:pPr>
              <w:jc w:val="center"/>
              <w:rPr>
                <w:szCs w:val="21"/>
              </w:rPr>
            </w:pPr>
            <w:r>
              <w:rPr>
                <w:rFonts w:hint="eastAsia"/>
                <w:szCs w:val="21"/>
              </w:rPr>
              <w:t>6</w:t>
            </w:r>
          </w:p>
        </w:tc>
        <w:tc>
          <w:tcPr>
            <w:tcW w:w="7277" w:type="dxa"/>
            <w:vAlign w:val="center"/>
          </w:tcPr>
          <w:p w14:paraId="53F3040E">
            <w:pPr>
              <w:spacing w:line="360" w:lineRule="auto"/>
              <w:rPr>
                <w:szCs w:val="21"/>
              </w:rPr>
            </w:pPr>
            <w:r>
              <w:rPr>
                <w:rFonts w:hint="eastAsia"/>
                <w:szCs w:val="21"/>
              </w:rPr>
              <w:t>投标文件份数：</w:t>
            </w:r>
          </w:p>
          <w:p w14:paraId="11F9C5B5">
            <w:pPr>
              <w:spacing w:line="360" w:lineRule="auto"/>
              <w:rPr>
                <w:szCs w:val="21"/>
              </w:rPr>
            </w:pPr>
            <w:r>
              <w:rPr>
                <w:rFonts w:hint="eastAsia"/>
                <w:szCs w:val="21"/>
              </w:rPr>
              <w:t>电子版标书独立文档2份（1.商务技术一份（不体现报价），2.报价单一份（PDF和Excel各一份）。</w:t>
            </w:r>
          </w:p>
        </w:tc>
      </w:tr>
      <w:tr w14:paraId="7B6A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B60BF5F">
            <w:pPr>
              <w:jc w:val="center"/>
              <w:rPr>
                <w:szCs w:val="21"/>
              </w:rPr>
            </w:pPr>
            <w:r>
              <w:rPr>
                <w:rFonts w:hint="eastAsia"/>
                <w:szCs w:val="21"/>
              </w:rPr>
              <w:t>7</w:t>
            </w:r>
          </w:p>
        </w:tc>
        <w:tc>
          <w:tcPr>
            <w:tcW w:w="7277" w:type="dxa"/>
            <w:vAlign w:val="center"/>
          </w:tcPr>
          <w:p w14:paraId="4E96E8F6">
            <w:pPr>
              <w:spacing w:before="120"/>
              <w:rPr>
                <w:szCs w:val="21"/>
              </w:rPr>
            </w:pPr>
            <w:r>
              <w:rPr>
                <w:szCs w:val="21"/>
              </w:rPr>
              <w:t>现场考察</w:t>
            </w:r>
            <w:r>
              <w:rPr>
                <w:rFonts w:hint="eastAsia"/>
                <w:szCs w:val="21"/>
              </w:rPr>
              <w:t>与标前答疑会：</w:t>
            </w:r>
          </w:p>
          <w:p w14:paraId="3B5033B4">
            <w:pPr>
              <w:spacing w:before="120"/>
              <w:rPr>
                <w:szCs w:val="21"/>
              </w:rPr>
            </w:pPr>
            <w:r>
              <w:rPr>
                <w:rFonts w:hint="eastAsia"/>
                <w:szCs w:val="21"/>
              </w:rPr>
              <w:t>招标人不组织现场考察和标前答疑会，由各投标单位根据自己需要自行考察，若有疑问以邮件形式。</w:t>
            </w:r>
          </w:p>
        </w:tc>
      </w:tr>
      <w:tr w14:paraId="4BDC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8D901BB">
            <w:pPr>
              <w:jc w:val="center"/>
              <w:rPr>
                <w:szCs w:val="21"/>
              </w:rPr>
            </w:pPr>
            <w:r>
              <w:rPr>
                <w:rFonts w:hint="eastAsia"/>
                <w:szCs w:val="21"/>
              </w:rPr>
              <w:t>8</w:t>
            </w:r>
          </w:p>
        </w:tc>
        <w:tc>
          <w:tcPr>
            <w:tcW w:w="7277" w:type="dxa"/>
            <w:vAlign w:val="center"/>
          </w:tcPr>
          <w:p w14:paraId="3D4D991B">
            <w:pPr>
              <w:rPr>
                <w:szCs w:val="21"/>
              </w:rPr>
            </w:pPr>
            <w:r>
              <w:rPr>
                <w:rFonts w:hint="eastAsia"/>
                <w:szCs w:val="21"/>
              </w:rPr>
              <w:t xml:space="preserve">投标书递交地点： </w:t>
            </w:r>
            <w:r>
              <w:rPr>
                <w:rFonts w:hint="eastAsia"/>
              </w:rPr>
              <w:t>zb@jze.com.cn</w:t>
            </w:r>
          </w:p>
        </w:tc>
      </w:tr>
      <w:tr w14:paraId="0742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26C0011A">
            <w:pPr>
              <w:jc w:val="center"/>
              <w:rPr>
                <w:szCs w:val="21"/>
              </w:rPr>
            </w:pPr>
            <w:r>
              <w:rPr>
                <w:rFonts w:hint="eastAsia"/>
                <w:szCs w:val="21"/>
              </w:rPr>
              <w:t>9</w:t>
            </w:r>
          </w:p>
        </w:tc>
        <w:tc>
          <w:tcPr>
            <w:tcW w:w="7277" w:type="dxa"/>
            <w:vAlign w:val="center"/>
          </w:tcPr>
          <w:p w14:paraId="7A5CB898">
            <w:pPr>
              <w:rPr>
                <w:szCs w:val="21"/>
              </w:rPr>
            </w:pPr>
            <w:r>
              <w:rPr>
                <w:rFonts w:hint="eastAsia"/>
                <w:szCs w:val="21"/>
              </w:rPr>
              <w:t>投标</w:t>
            </w:r>
            <w:r>
              <w:rPr>
                <w:rFonts w:hint="eastAsia" w:ascii="宋体" w:hAnsi="宋体"/>
                <w:szCs w:val="21"/>
              </w:rPr>
              <w:t>截止日期：</w:t>
            </w:r>
            <w:r>
              <w:rPr>
                <w:rFonts w:hint="eastAsia" w:ascii="宋体" w:hAnsi="宋体"/>
                <w:color w:val="FF0000"/>
                <w:szCs w:val="21"/>
              </w:rPr>
              <w:t>20</w:t>
            </w:r>
            <w:r>
              <w:rPr>
                <w:rFonts w:hint="eastAsia" w:ascii="宋体" w:hAnsi="宋体"/>
                <w:color w:val="FF0000"/>
                <w:szCs w:val="21"/>
                <w:lang w:val="en-US" w:eastAsia="zh-CN"/>
              </w:rPr>
              <w:t>25</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w:t>
            </w:r>
            <w:r>
              <w:rPr>
                <w:rFonts w:hint="eastAsia" w:ascii="宋体" w:hAnsi="宋体"/>
                <w:color w:val="FF0000"/>
                <w:szCs w:val="21"/>
                <w:lang w:val="en-US" w:eastAsia="zh-CN"/>
              </w:rPr>
              <w:t>4</w:t>
            </w:r>
            <w:r>
              <w:rPr>
                <w:rFonts w:hint="eastAsia" w:ascii="宋体" w:hAnsi="宋体"/>
                <w:color w:val="FF0000"/>
                <w:szCs w:val="21"/>
              </w:rPr>
              <w:t>：00</w:t>
            </w:r>
            <w:r>
              <w:rPr>
                <w:rFonts w:hint="eastAsia" w:ascii="宋体" w:hAnsi="宋体"/>
                <w:szCs w:val="21"/>
              </w:rPr>
              <w:t xml:space="preserve"> (北京时间)</w:t>
            </w:r>
          </w:p>
        </w:tc>
      </w:tr>
      <w:tr w14:paraId="0F78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9CA58B">
            <w:pPr>
              <w:jc w:val="center"/>
              <w:rPr>
                <w:szCs w:val="21"/>
              </w:rPr>
            </w:pPr>
            <w:r>
              <w:rPr>
                <w:rFonts w:hint="eastAsia"/>
                <w:szCs w:val="21"/>
              </w:rPr>
              <w:t>10</w:t>
            </w:r>
          </w:p>
        </w:tc>
        <w:tc>
          <w:tcPr>
            <w:tcW w:w="7277" w:type="dxa"/>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2025年06月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lang w:val="en-US" w:eastAsia="zh-CN"/>
              </w:rPr>
              <w:t>14</w:t>
            </w:r>
            <w:r>
              <w:rPr>
                <w:rFonts w:hint="eastAsia" w:ascii="宋体" w:hAnsi="宋体"/>
                <w:color w:val="FF0000"/>
                <w:szCs w:val="21"/>
                <w:lang w:eastAsia="zh-CN"/>
              </w:rPr>
              <w:t>:</w:t>
            </w:r>
            <w:r>
              <w:rPr>
                <w:rFonts w:hint="eastAsia" w:ascii="宋体" w:hAnsi="宋体"/>
                <w:color w:val="FF0000"/>
                <w:szCs w:val="21"/>
                <w:lang w:val="en-US" w:eastAsia="zh-CN"/>
              </w:rPr>
              <w:t>0</w:t>
            </w:r>
            <w:r>
              <w:rPr>
                <w:rFonts w:hint="eastAsia" w:ascii="宋体" w:hAnsi="宋体"/>
                <w:color w:val="FF0000"/>
                <w:szCs w:val="21"/>
                <w:lang w:eastAsia="zh-CN"/>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1D762322">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15C4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435FA7C">
            <w:pPr>
              <w:jc w:val="center"/>
              <w:rPr>
                <w:szCs w:val="21"/>
              </w:rPr>
            </w:pPr>
            <w:r>
              <w:rPr>
                <w:rFonts w:hint="eastAsia"/>
                <w:szCs w:val="21"/>
              </w:rPr>
              <w:t>11</w:t>
            </w:r>
          </w:p>
        </w:tc>
        <w:tc>
          <w:tcPr>
            <w:tcW w:w="7277" w:type="dxa"/>
            <w:vAlign w:val="center"/>
          </w:tcPr>
          <w:p w14:paraId="3749928D">
            <w:pPr>
              <w:rPr>
                <w:szCs w:val="21"/>
              </w:rPr>
            </w:pPr>
            <w:r>
              <w:rPr>
                <w:rFonts w:hint="eastAsia"/>
                <w:szCs w:val="21"/>
              </w:rPr>
              <w:t>评标方法：综合评定法</w:t>
            </w:r>
          </w:p>
        </w:tc>
      </w:tr>
      <w:tr w14:paraId="12A2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D08C7A9">
            <w:pPr>
              <w:jc w:val="center"/>
              <w:rPr>
                <w:szCs w:val="21"/>
              </w:rPr>
            </w:pPr>
            <w:r>
              <w:rPr>
                <w:rFonts w:hint="eastAsia"/>
                <w:szCs w:val="21"/>
              </w:rPr>
              <w:t>12</w:t>
            </w:r>
          </w:p>
        </w:tc>
        <w:tc>
          <w:tcPr>
            <w:tcW w:w="7277" w:type="dxa"/>
            <w:vAlign w:val="center"/>
          </w:tcPr>
          <w:p w14:paraId="0723995D">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0ACA73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27544"/>
    <w:rsid w:val="0084407D"/>
    <w:rsid w:val="010749B2"/>
    <w:rsid w:val="013A60AE"/>
    <w:rsid w:val="02D44913"/>
    <w:rsid w:val="02DD4278"/>
    <w:rsid w:val="040979B7"/>
    <w:rsid w:val="05FE6937"/>
    <w:rsid w:val="06D20D4C"/>
    <w:rsid w:val="06F91191"/>
    <w:rsid w:val="07694AC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D16378B"/>
    <w:rsid w:val="0D3B20A5"/>
    <w:rsid w:val="0E7507E7"/>
    <w:rsid w:val="0E850BA5"/>
    <w:rsid w:val="0F9D3DB3"/>
    <w:rsid w:val="0FBC2C96"/>
    <w:rsid w:val="10545093"/>
    <w:rsid w:val="10BD2D56"/>
    <w:rsid w:val="10EF7F5E"/>
    <w:rsid w:val="10F835EC"/>
    <w:rsid w:val="110F102E"/>
    <w:rsid w:val="11BA5056"/>
    <w:rsid w:val="11EC0DCD"/>
    <w:rsid w:val="11FA4AE8"/>
    <w:rsid w:val="127C412E"/>
    <w:rsid w:val="12A37AFC"/>
    <w:rsid w:val="13006C4A"/>
    <w:rsid w:val="1361514D"/>
    <w:rsid w:val="14EB70E3"/>
    <w:rsid w:val="150D48AA"/>
    <w:rsid w:val="15FE3CDE"/>
    <w:rsid w:val="162E0652"/>
    <w:rsid w:val="16B10AC0"/>
    <w:rsid w:val="171030AD"/>
    <w:rsid w:val="175F1DD1"/>
    <w:rsid w:val="17F6748F"/>
    <w:rsid w:val="186034B8"/>
    <w:rsid w:val="18660DE4"/>
    <w:rsid w:val="195C3F7E"/>
    <w:rsid w:val="19DB2BB6"/>
    <w:rsid w:val="1A0D6F18"/>
    <w:rsid w:val="1A6F4905"/>
    <w:rsid w:val="1BC31408"/>
    <w:rsid w:val="1C17249A"/>
    <w:rsid w:val="1C290A11"/>
    <w:rsid w:val="1C421236"/>
    <w:rsid w:val="1D8924F9"/>
    <w:rsid w:val="1D8B2870"/>
    <w:rsid w:val="1EB979D0"/>
    <w:rsid w:val="1F947177"/>
    <w:rsid w:val="1FBA0B4F"/>
    <w:rsid w:val="204A4AF0"/>
    <w:rsid w:val="22A917C0"/>
    <w:rsid w:val="22D2087B"/>
    <w:rsid w:val="23694ADA"/>
    <w:rsid w:val="2372798D"/>
    <w:rsid w:val="24CC263E"/>
    <w:rsid w:val="25290EE4"/>
    <w:rsid w:val="25354526"/>
    <w:rsid w:val="25AD64FF"/>
    <w:rsid w:val="25DA3AF9"/>
    <w:rsid w:val="265962BF"/>
    <w:rsid w:val="26F76E7A"/>
    <w:rsid w:val="28137C10"/>
    <w:rsid w:val="287E61D4"/>
    <w:rsid w:val="288B20B9"/>
    <w:rsid w:val="293A42DB"/>
    <w:rsid w:val="29A2629B"/>
    <w:rsid w:val="2AED0115"/>
    <w:rsid w:val="2B42146F"/>
    <w:rsid w:val="2C827716"/>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3234B00"/>
    <w:rsid w:val="338D6472"/>
    <w:rsid w:val="33C34363"/>
    <w:rsid w:val="33F8794B"/>
    <w:rsid w:val="34827B93"/>
    <w:rsid w:val="35B14442"/>
    <w:rsid w:val="35CB17BF"/>
    <w:rsid w:val="35D37300"/>
    <w:rsid w:val="37187E92"/>
    <w:rsid w:val="374B5A48"/>
    <w:rsid w:val="37FE5455"/>
    <w:rsid w:val="3855230D"/>
    <w:rsid w:val="38BB08F9"/>
    <w:rsid w:val="38F86F20"/>
    <w:rsid w:val="393F7EAC"/>
    <w:rsid w:val="398432AA"/>
    <w:rsid w:val="3A9F2B83"/>
    <w:rsid w:val="3AA937F0"/>
    <w:rsid w:val="3BC216AB"/>
    <w:rsid w:val="3C0159FA"/>
    <w:rsid w:val="3C5028ED"/>
    <w:rsid w:val="3C9C7606"/>
    <w:rsid w:val="3D5B7E07"/>
    <w:rsid w:val="3DEC469B"/>
    <w:rsid w:val="3E617B5E"/>
    <w:rsid w:val="3EBB46E8"/>
    <w:rsid w:val="3EE6358D"/>
    <w:rsid w:val="3FDA2FD5"/>
    <w:rsid w:val="40581B35"/>
    <w:rsid w:val="409C729C"/>
    <w:rsid w:val="40AF2C7F"/>
    <w:rsid w:val="42794990"/>
    <w:rsid w:val="429C68C0"/>
    <w:rsid w:val="42C57804"/>
    <w:rsid w:val="438862C3"/>
    <w:rsid w:val="44A70F88"/>
    <w:rsid w:val="44BE2CBA"/>
    <w:rsid w:val="44C361B6"/>
    <w:rsid w:val="45147D46"/>
    <w:rsid w:val="46595695"/>
    <w:rsid w:val="46607BDD"/>
    <w:rsid w:val="471E34A8"/>
    <w:rsid w:val="47CD187A"/>
    <w:rsid w:val="48477196"/>
    <w:rsid w:val="4872303E"/>
    <w:rsid w:val="48F47DE6"/>
    <w:rsid w:val="49476232"/>
    <w:rsid w:val="49B73438"/>
    <w:rsid w:val="49EA296E"/>
    <w:rsid w:val="4A0035F9"/>
    <w:rsid w:val="4A1063F6"/>
    <w:rsid w:val="4A5D029D"/>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7F55ED"/>
    <w:rsid w:val="55140CC2"/>
    <w:rsid w:val="55151BF5"/>
    <w:rsid w:val="551F7A38"/>
    <w:rsid w:val="55592D3F"/>
    <w:rsid w:val="55754C90"/>
    <w:rsid w:val="55AA50E6"/>
    <w:rsid w:val="55AB6156"/>
    <w:rsid w:val="55E14C50"/>
    <w:rsid w:val="561B7BB5"/>
    <w:rsid w:val="56543502"/>
    <w:rsid w:val="56B62DFE"/>
    <w:rsid w:val="57152CEF"/>
    <w:rsid w:val="577A3908"/>
    <w:rsid w:val="57CE1506"/>
    <w:rsid w:val="581D660D"/>
    <w:rsid w:val="599C1A26"/>
    <w:rsid w:val="59C36180"/>
    <w:rsid w:val="5A5F535A"/>
    <w:rsid w:val="5B2E6C1E"/>
    <w:rsid w:val="5B491CC4"/>
    <w:rsid w:val="5B6C7755"/>
    <w:rsid w:val="5BAD27CE"/>
    <w:rsid w:val="5C002B1A"/>
    <w:rsid w:val="5CD606ED"/>
    <w:rsid w:val="5D2E102D"/>
    <w:rsid w:val="5D6B6A21"/>
    <w:rsid w:val="5DBD4B65"/>
    <w:rsid w:val="5EC546A4"/>
    <w:rsid w:val="5F0E52B8"/>
    <w:rsid w:val="5F183EEB"/>
    <w:rsid w:val="5FA07902"/>
    <w:rsid w:val="602567C4"/>
    <w:rsid w:val="60777029"/>
    <w:rsid w:val="611C4275"/>
    <w:rsid w:val="622D373A"/>
    <w:rsid w:val="62965F26"/>
    <w:rsid w:val="62DE446B"/>
    <w:rsid w:val="62ED328F"/>
    <w:rsid w:val="62FB5F7E"/>
    <w:rsid w:val="63047EB2"/>
    <w:rsid w:val="630D35FC"/>
    <w:rsid w:val="633061CE"/>
    <w:rsid w:val="63C70ADD"/>
    <w:rsid w:val="642446EE"/>
    <w:rsid w:val="64D145D9"/>
    <w:rsid w:val="650216A5"/>
    <w:rsid w:val="65330028"/>
    <w:rsid w:val="65F63F80"/>
    <w:rsid w:val="6629390E"/>
    <w:rsid w:val="66B32F8E"/>
    <w:rsid w:val="66CE1F6E"/>
    <w:rsid w:val="66E279FA"/>
    <w:rsid w:val="66E87F84"/>
    <w:rsid w:val="670E14B4"/>
    <w:rsid w:val="68A05AA4"/>
    <w:rsid w:val="69115E3B"/>
    <w:rsid w:val="6AAD430B"/>
    <w:rsid w:val="6B070763"/>
    <w:rsid w:val="6BE87B86"/>
    <w:rsid w:val="6C4D4155"/>
    <w:rsid w:val="6C84711C"/>
    <w:rsid w:val="6CB342D7"/>
    <w:rsid w:val="6DC15BCB"/>
    <w:rsid w:val="6EAC6E4D"/>
    <w:rsid w:val="6F585102"/>
    <w:rsid w:val="6FE54ADF"/>
    <w:rsid w:val="6FE61AE1"/>
    <w:rsid w:val="701A2677"/>
    <w:rsid w:val="70CC5454"/>
    <w:rsid w:val="70F27544"/>
    <w:rsid w:val="71624A23"/>
    <w:rsid w:val="71AF662A"/>
    <w:rsid w:val="71C52DCD"/>
    <w:rsid w:val="72062F58"/>
    <w:rsid w:val="729A2A67"/>
    <w:rsid w:val="72BF55BF"/>
    <w:rsid w:val="73645B65"/>
    <w:rsid w:val="73DC46FE"/>
    <w:rsid w:val="73E575B5"/>
    <w:rsid w:val="73F71DB3"/>
    <w:rsid w:val="74FA5F8B"/>
    <w:rsid w:val="75392F60"/>
    <w:rsid w:val="7554774A"/>
    <w:rsid w:val="75DD5BB9"/>
    <w:rsid w:val="76431497"/>
    <w:rsid w:val="76F737A4"/>
    <w:rsid w:val="788A325A"/>
    <w:rsid w:val="78DB439C"/>
    <w:rsid w:val="79147E56"/>
    <w:rsid w:val="79EC5F18"/>
    <w:rsid w:val="7A53180F"/>
    <w:rsid w:val="7A945258"/>
    <w:rsid w:val="7AB8367D"/>
    <w:rsid w:val="7B3A3AA8"/>
    <w:rsid w:val="7CF959AB"/>
    <w:rsid w:val="7D000D0D"/>
    <w:rsid w:val="7EB22B6C"/>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paragraph" w:customStyle="1" w:styleId="9">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2430</Words>
  <Characters>2740</Characters>
  <Lines>0</Lines>
  <Paragraphs>0</Paragraphs>
  <TotalTime>2</TotalTime>
  <ScaleCrop>false</ScaleCrop>
  <LinksUpToDate>false</LinksUpToDate>
  <CharactersWithSpaces>2790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2025-06-20T08:43:00Z</dcterms:created>
  <dc:creator>采购</dc:creator>
  <cp:lastModifiedBy>采购</cp:lastModifiedBy>
  <dcterms:modified xsi:type="dcterms:W3CDTF">2025-06-20T08:47:52Z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7A41D3A694CD4B9AB9DF7374D5203FD1_11</vt:lpwstr>
  </property>
  <property fmtid="{D5CDD505-2E9C-101B-9397-08002B2CF9AE}" pid="4" name="KSOTemplateDocerSaveRecord">
    <vt:lpwstr>eyJoZGlkIjoiNTQzNjk4OTI1NTU5NTYzODI0NGNiMjFhNDVlZjgxN2UiLCJ1c2VySWQiOiI1MTE3NTQ4MjgifQ==</vt:lpwstr>
  </property>
</Properties>
</file>