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4F3" w:rsidRDefault="00B46E2D">
      <w:pPr>
        <w:jc w:val="center"/>
        <w:rPr>
          <w:rFonts w:ascii="宋体" w:hAnsi="宋体" w:cs="宋体"/>
          <w:sz w:val="44"/>
          <w:szCs w:val="44"/>
        </w:rPr>
      </w:pPr>
      <w:r>
        <w:rPr>
          <w:rFonts w:ascii="宋体" w:hAnsi="宋体" w:cs="宋体" w:hint="eastAsia"/>
          <w:sz w:val="44"/>
          <w:szCs w:val="44"/>
        </w:rPr>
        <w:t>招标文件</w:t>
      </w:r>
    </w:p>
    <w:p w:rsidR="007674F3" w:rsidRDefault="007674F3">
      <w:pPr>
        <w:jc w:val="center"/>
        <w:rPr>
          <w:rFonts w:ascii="宋体" w:hAnsi="宋体" w:cs="宋体"/>
          <w:sz w:val="44"/>
          <w:szCs w:val="44"/>
        </w:rPr>
      </w:pPr>
    </w:p>
    <w:p w:rsidR="007674F3" w:rsidRDefault="00B46E2D">
      <w:pPr>
        <w:jc w:val="left"/>
        <w:rPr>
          <w:rFonts w:ascii="宋体" w:hAnsi="宋体" w:cs="宋体"/>
          <w:sz w:val="28"/>
          <w:szCs w:val="28"/>
        </w:rPr>
      </w:pPr>
      <w:r>
        <w:rPr>
          <w:rFonts w:ascii="宋体" w:hAnsi="宋体" w:cs="宋体" w:hint="eastAsia"/>
          <w:b/>
          <w:sz w:val="28"/>
          <w:szCs w:val="28"/>
        </w:rPr>
        <w:t>一、招标内容</w:t>
      </w:r>
      <w:r>
        <w:rPr>
          <w:rFonts w:ascii="宋体" w:hAnsi="宋体" w:cs="宋体" w:hint="eastAsia"/>
          <w:sz w:val="28"/>
          <w:szCs w:val="28"/>
        </w:rPr>
        <w:t>：食堂货品供应包括主食、副食、肉类、调料、蔬菜、饮料、消耗品等。</w:t>
      </w:r>
    </w:p>
    <w:p w:rsidR="007674F3" w:rsidRDefault="00B46E2D">
      <w:pPr>
        <w:spacing w:line="360" w:lineRule="auto"/>
        <w:jc w:val="left"/>
        <w:rPr>
          <w:rFonts w:ascii="宋体" w:hAnsi="宋体" w:cs="宋体"/>
          <w:sz w:val="28"/>
          <w:szCs w:val="28"/>
        </w:rPr>
      </w:pPr>
      <w:r>
        <w:rPr>
          <w:rFonts w:ascii="宋体" w:hAnsi="宋体" w:cs="宋体" w:hint="eastAsia"/>
          <w:b/>
          <w:sz w:val="28"/>
          <w:szCs w:val="28"/>
        </w:rPr>
        <w:t>二、食品质量及交期要求</w:t>
      </w:r>
      <w:r>
        <w:rPr>
          <w:rFonts w:ascii="宋体" w:hAnsi="宋体" w:cs="宋体" w:hint="eastAsia"/>
          <w:sz w:val="28"/>
          <w:szCs w:val="28"/>
        </w:rPr>
        <w:t>：</w:t>
      </w:r>
    </w:p>
    <w:p w:rsidR="007674F3" w:rsidRDefault="00B46E2D">
      <w:pPr>
        <w:numPr>
          <w:ilvl w:val="0"/>
          <w:numId w:val="1"/>
        </w:numPr>
        <w:spacing w:line="360" w:lineRule="auto"/>
        <w:jc w:val="left"/>
        <w:rPr>
          <w:rFonts w:ascii="宋体" w:hAnsi="宋体" w:cs="宋体"/>
          <w:sz w:val="28"/>
          <w:szCs w:val="28"/>
        </w:rPr>
      </w:pPr>
      <w:r>
        <w:rPr>
          <w:rFonts w:ascii="宋体" w:hAnsi="宋体" w:cs="宋体" w:hint="eastAsia"/>
          <w:sz w:val="28"/>
          <w:szCs w:val="28"/>
        </w:rPr>
        <w:t>粮油米面：</w:t>
      </w:r>
    </w:p>
    <w:p w:rsidR="007674F3" w:rsidRDefault="00B46E2D">
      <w:pPr>
        <w:spacing w:line="360" w:lineRule="auto"/>
        <w:jc w:val="left"/>
        <w:rPr>
          <w:rFonts w:ascii="宋体" w:hAnsi="宋体" w:cs="宋体"/>
          <w:sz w:val="28"/>
          <w:szCs w:val="28"/>
        </w:rPr>
      </w:pPr>
      <w:r>
        <w:rPr>
          <w:rFonts w:ascii="宋体" w:hAnsi="宋体" w:cs="宋体" w:hint="eastAsia"/>
          <w:sz w:val="28"/>
          <w:szCs w:val="28"/>
        </w:rPr>
        <w:t>（1）大米</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要求：品牌粳米；符合国家食品质量安全标准；具有QS食品质量安全生产许可证；必须是当年或者当期新米；米质纯，无杂质，达到国家一级标准，无黄粒、霉粒；水分小于14.5%；包装袋应坚固结实，封口或者缝口应严密；附样品；按配送批次提供检测报告。交期：2天。</w:t>
      </w:r>
    </w:p>
    <w:p w:rsidR="007674F3" w:rsidRDefault="00B46E2D">
      <w:pPr>
        <w:spacing w:line="360" w:lineRule="auto"/>
        <w:jc w:val="left"/>
        <w:rPr>
          <w:rFonts w:ascii="宋体" w:hAnsi="宋体" w:cs="宋体"/>
          <w:sz w:val="28"/>
          <w:szCs w:val="28"/>
        </w:rPr>
      </w:pPr>
      <w:r>
        <w:rPr>
          <w:rFonts w:ascii="宋体" w:hAnsi="宋体" w:cs="宋体" w:hint="eastAsia"/>
          <w:sz w:val="28"/>
          <w:szCs w:val="28"/>
        </w:rPr>
        <w:t>（2）面粉</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要求：符合国家食品质量安全标准；具有QS食品质量安全生产许可证；无杂质；按配送批次提供检测报告。交期：2天</w:t>
      </w:r>
    </w:p>
    <w:p w:rsidR="007674F3" w:rsidRDefault="00B46E2D">
      <w:pPr>
        <w:numPr>
          <w:ilvl w:val="0"/>
          <w:numId w:val="2"/>
        </w:numPr>
        <w:spacing w:line="360" w:lineRule="auto"/>
        <w:jc w:val="left"/>
        <w:rPr>
          <w:rFonts w:ascii="宋体" w:hAnsi="宋体" w:cs="宋体"/>
          <w:sz w:val="28"/>
          <w:szCs w:val="28"/>
        </w:rPr>
      </w:pPr>
      <w:r>
        <w:rPr>
          <w:rFonts w:ascii="宋体" w:hAnsi="宋体" w:cs="宋体" w:hint="eastAsia"/>
          <w:sz w:val="28"/>
          <w:szCs w:val="28"/>
        </w:rPr>
        <w:t>食用油（非转基因）</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要求：符合国家食品质量安全标准；具有QS食品质量安全生产许可证；有质检、卫生部门提供的质量和卫生检测报告；要有生产厂家、生产日期、保质期、净重等；澄清、透明、无味、口感好；要使用一次性专用包装，非散装、灌装食用油。交期：2天。</w:t>
      </w:r>
    </w:p>
    <w:p w:rsidR="007674F3" w:rsidRDefault="00B46E2D">
      <w:pPr>
        <w:spacing w:line="360" w:lineRule="auto"/>
        <w:jc w:val="left"/>
        <w:rPr>
          <w:rFonts w:ascii="宋体" w:hAnsi="宋体" w:cs="宋体"/>
          <w:sz w:val="28"/>
          <w:szCs w:val="28"/>
        </w:rPr>
      </w:pPr>
      <w:r>
        <w:rPr>
          <w:rFonts w:ascii="宋体" w:hAnsi="宋体" w:cs="宋体" w:hint="eastAsia"/>
          <w:sz w:val="28"/>
          <w:szCs w:val="28"/>
        </w:rPr>
        <w:t>2.猪肉、冷冻品、蔬菜、鸡蛋、调味品：</w:t>
      </w:r>
    </w:p>
    <w:p w:rsidR="007674F3" w:rsidRDefault="00B46E2D">
      <w:pPr>
        <w:spacing w:line="360" w:lineRule="auto"/>
        <w:jc w:val="left"/>
        <w:rPr>
          <w:rFonts w:ascii="宋体" w:hAnsi="宋体" w:cs="宋体"/>
          <w:sz w:val="28"/>
          <w:szCs w:val="28"/>
        </w:rPr>
      </w:pPr>
      <w:r>
        <w:rPr>
          <w:rFonts w:ascii="宋体" w:hAnsi="宋体" w:cs="宋体" w:hint="eastAsia"/>
          <w:sz w:val="28"/>
          <w:szCs w:val="28"/>
        </w:rPr>
        <w:t>（1）猪肉</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要求：符合国家猪肉食品质量安全标准；猪肉必须新鲜，观感好，猪源健康；</w:t>
      </w:r>
      <w:r>
        <w:rPr>
          <w:rFonts w:ascii="宋体" w:hAnsi="宋体" w:cs="宋体" w:hint="eastAsia"/>
          <w:sz w:val="28"/>
          <w:szCs w:val="28"/>
        </w:rPr>
        <w:lastRenderedPageBreak/>
        <w:t>经动物检疫和定点屠宰；每批提供检测报告。交期：1天，按需求供应。</w:t>
      </w:r>
    </w:p>
    <w:p w:rsidR="007674F3" w:rsidRDefault="00B46E2D">
      <w:pPr>
        <w:numPr>
          <w:ilvl w:val="0"/>
          <w:numId w:val="3"/>
        </w:numPr>
        <w:spacing w:line="360" w:lineRule="auto"/>
        <w:jc w:val="left"/>
        <w:rPr>
          <w:rFonts w:ascii="宋体" w:hAnsi="宋体" w:cs="宋体"/>
          <w:sz w:val="28"/>
          <w:szCs w:val="28"/>
        </w:rPr>
      </w:pPr>
      <w:r>
        <w:rPr>
          <w:rFonts w:ascii="宋体" w:hAnsi="宋体" w:cs="宋体" w:hint="eastAsia"/>
          <w:sz w:val="28"/>
          <w:szCs w:val="28"/>
        </w:rPr>
        <w:t>冷冻品</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月需求量：冷冻鸡、琵琶腿、鸡腿、鸡架、半边腿、大排等。</w:t>
      </w:r>
    </w:p>
    <w:p w:rsidR="007674F3" w:rsidRDefault="00B46E2D">
      <w:pPr>
        <w:spacing w:line="360" w:lineRule="auto"/>
        <w:jc w:val="left"/>
        <w:rPr>
          <w:rFonts w:ascii="宋体" w:hAnsi="宋体" w:cs="宋体"/>
          <w:sz w:val="28"/>
          <w:szCs w:val="28"/>
        </w:rPr>
      </w:pPr>
      <w:r>
        <w:rPr>
          <w:rFonts w:ascii="宋体" w:hAnsi="宋体" w:cs="宋体" w:hint="eastAsia"/>
          <w:sz w:val="28"/>
          <w:szCs w:val="28"/>
        </w:rPr>
        <w:t>要求：符合国家食品质量安全标准；具有QS食品质量安全生产许可证；区域性知名品牌证明；有质检、卫生部门提供的质量和卫生检测报告；有生产厂家日期、保质期、净重等。交期：1天。</w:t>
      </w:r>
    </w:p>
    <w:p w:rsidR="007674F3" w:rsidRDefault="00B46E2D">
      <w:pPr>
        <w:spacing w:line="360" w:lineRule="auto"/>
        <w:jc w:val="left"/>
        <w:rPr>
          <w:rFonts w:ascii="宋体" w:hAnsi="宋体" w:cs="宋体"/>
          <w:sz w:val="28"/>
          <w:szCs w:val="28"/>
        </w:rPr>
      </w:pPr>
      <w:r>
        <w:rPr>
          <w:rFonts w:ascii="宋体" w:hAnsi="宋体" w:cs="宋体" w:hint="eastAsia"/>
          <w:sz w:val="28"/>
          <w:szCs w:val="28"/>
        </w:rPr>
        <w:t>（3）蔬菜类</w:t>
      </w:r>
    </w:p>
    <w:p w:rsidR="007674F3" w:rsidRDefault="00B46E2D">
      <w:pPr>
        <w:spacing w:line="360" w:lineRule="auto"/>
        <w:ind w:firstLineChars="200" w:firstLine="560"/>
        <w:jc w:val="left"/>
        <w:rPr>
          <w:rFonts w:ascii="宋体" w:hAnsi="宋体" w:cs="宋体"/>
          <w:sz w:val="28"/>
          <w:szCs w:val="28"/>
        </w:rPr>
      </w:pPr>
      <w:r>
        <w:rPr>
          <w:rFonts w:ascii="宋体" w:hAnsi="宋体" w:cs="宋体" w:hint="eastAsia"/>
          <w:sz w:val="28"/>
          <w:szCs w:val="28"/>
        </w:rPr>
        <w:t>要求：符合国家蔬菜食品质量安全标准；蔬菜必须新鲜，完整，去皮，净重（去包装或保护层）；每批提供检测报告。交期：1天，每天供应。</w:t>
      </w:r>
    </w:p>
    <w:p w:rsidR="007674F3" w:rsidRDefault="00B46E2D">
      <w:pPr>
        <w:spacing w:line="360" w:lineRule="auto"/>
        <w:jc w:val="left"/>
        <w:rPr>
          <w:rFonts w:ascii="宋体" w:hAnsi="宋体" w:cs="宋体"/>
          <w:sz w:val="28"/>
          <w:szCs w:val="28"/>
        </w:rPr>
      </w:pPr>
      <w:r>
        <w:rPr>
          <w:rFonts w:ascii="宋体" w:hAnsi="宋体" w:cs="宋体" w:hint="eastAsia"/>
          <w:sz w:val="28"/>
          <w:szCs w:val="28"/>
        </w:rPr>
        <w:t>（4）鸡蛋及调味品</w:t>
      </w:r>
    </w:p>
    <w:p w:rsidR="007674F3" w:rsidRDefault="00B46E2D">
      <w:pPr>
        <w:spacing w:line="360" w:lineRule="auto"/>
        <w:jc w:val="left"/>
        <w:rPr>
          <w:rFonts w:ascii="宋体" w:hAnsi="宋体" w:cs="宋体"/>
          <w:sz w:val="28"/>
          <w:szCs w:val="28"/>
        </w:rPr>
      </w:pPr>
      <w:r>
        <w:rPr>
          <w:rFonts w:ascii="宋体" w:hAnsi="宋体" w:cs="宋体" w:hint="eastAsia"/>
          <w:sz w:val="28"/>
          <w:szCs w:val="28"/>
        </w:rPr>
        <w:t>要求：鸡蛋新鲜无破损；每批提供检测报告。调味品符合国家食品质量安全标准；具有QS食品质量安全生产许可证；要有生产厂家、生产日期、保质期、净重等；要使用专用一次性包装。交期：1天，每天供应。</w:t>
      </w:r>
    </w:p>
    <w:p w:rsidR="007674F3" w:rsidRDefault="00B46E2D">
      <w:pPr>
        <w:spacing w:line="360" w:lineRule="auto"/>
        <w:jc w:val="left"/>
        <w:rPr>
          <w:rFonts w:ascii="宋体" w:hAnsi="宋体" w:cs="宋体"/>
          <w:sz w:val="28"/>
          <w:szCs w:val="28"/>
        </w:rPr>
      </w:pPr>
      <w:r>
        <w:rPr>
          <w:rFonts w:ascii="宋体" w:hAnsi="宋体" w:cs="宋体" w:hint="eastAsia"/>
          <w:b/>
          <w:sz w:val="28"/>
          <w:szCs w:val="28"/>
        </w:rPr>
        <w:t>三、供货地点</w:t>
      </w:r>
      <w:r>
        <w:rPr>
          <w:rFonts w:ascii="宋体" w:hAnsi="宋体" w:cs="宋体" w:hint="eastAsia"/>
          <w:sz w:val="28"/>
          <w:szCs w:val="28"/>
        </w:rPr>
        <w:t>：沈阳经济技术开发区开发大路1</w:t>
      </w:r>
      <w:r>
        <w:rPr>
          <w:rFonts w:ascii="宋体" w:hAnsi="宋体" w:cs="宋体"/>
          <w:sz w:val="28"/>
          <w:szCs w:val="28"/>
        </w:rPr>
        <w:t>2甲</w:t>
      </w:r>
      <w:r>
        <w:rPr>
          <w:rFonts w:ascii="宋体" w:hAnsi="宋体" w:cs="宋体" w:hint="eastAsia"/>
          <w:sz w:val="28"/>
          <w:szCs w:val="28"/>
        </w:rPr>
        <w:t>3号，沈阳昊诚电气有限公司食堂指定地点。</w:t>
      </w:r>
    </w:p>
    <w:p w:rsidR="007674F3" w:rsidRDefault="00B46E2D">
      <w:pPr>
        <w:tabs>
          <w:tab w:val="left" w:pos="8130"/>
        </w:tabs>
        <w:spacing w:line="360" w:lineRule="auto"/>
        <w:jc w:val="left"/>
        <w:rPr>
          <w:rFonts w:ascii="宋体" w:hAnsi="宋体" w:cs="宋体"/>
          <w:b/>
          <w:sz w:val="28"/>
          <w:szCs w:val="28"/>
        </w:rPr>
      </w:pPr>
      <w:r>
        <w:rPr>
          <w:rFonts w:ascii="宋体" w:hAnsi="宋体" w:cs="宋体" w:hint="eastAsia"/>
          <w:b/>
          <w:sz w:val="28"/>
          <w:szCs w:val="28"/>
        </w:rPr>
        <w:t>四、投标资格</w:t>
      </w:r>
    </w:p>
    <w:p w:rsidR="007674F3" w:rsidRDefault="00B46E2D">
      <w:pPr>
        <w:spacing w:line="360" w:lineRule="auto"/>
        <w:ind w:firstLineChars="180" w:firstLine="504"/>
        <w:jc w:val="left"/>
        <w:rPr>
          <w:rFonts w:ascii="宋体" w:hAnsi="宋体" w:cs="宋体"/>
          <w:sz w:val="28"/>
          <w:szCs w:val="28"/>
        </w:rPr>
      </w:pPr>
      <w:r>
        <w:rPr>
          <w:rFonts w:ascii="宋体" w:hAnsi="宋体" w:cs="宋体" w:hint="eastAsia"/>
          <w:sz w:val="28"/>
          <w:szCs w:val="28"/>
        </w:rPr>
        <w:t>（一）投标单位必须在法律上和财务上独立，按照商业法规运作的机构可以参与本项目的投标。</w:t>
      </w:r>
    </w:p>
    <w:p w:rsidR="007674F3" w:rsidRDefault="00B46E2D">
      <w:pPr>
        <w:spacing w:line="360" w:lineRule="auto"/>
        <w:ind w:firstLine="435"/>
        <w:jc w:val="left"/>
        <w:rPr>
          <w:rFonts w:ascii="宋体" w:hAnsi="宋体" w:cs="宋体"/>
          <w:sz w:val="28"/>
          <w:szCs w:val="28"/>
        </w:rPr>
      </w:pPr>
      <w:r>
        <w:rPr>
          <w:rFonts w:ascii="宋体" w:hAnsi="宋体" w:cs="宋体" w:hint="eastAsia"/>
          <w:sz w:val="28"/>
          <w:szCs w:val="28"/>
        </w:rPr>
        <w:t>（二）投标单位应遵守有关的法律、法规、管理办法和政府采购条例，近三年内在经营活动中无违法记录及在卫生监督部门无食品卫生事故记录。</w:t>
      </w:r>
    </w:p>
    <w:p w:rsidR="007674F3" w:rsidRDefault="00B46E2D">
      <w:pPr>
        <w:spacing w:line="360" w:lineRule="auto"/>
        <w:ind w:firstLine="435"/>
        <w:jc w:val="left"/>
        <w:rPr>
          <w:rFonts w:ascii="宋体" w:hAnsi="宋体" w:cs="宋体"/>
          <w:sz w:val="28"/>
          <w:szCs w:val="28"/>
        </w:rPr>
      </w:pPr>
      <w:r>
        <w:rPr>
          <w:rFonts w:ascii="宋体" w:hAnsi="宋体" w:cs="宋体" w:hint="eastAsia"/>
          <w:sz w:val="28"/>
          <w:szCs w:val="28"/>
        </w:rPr>
        <w:t>（三）本项目拒绝联合体投标，不允许分包和转包。</w:t>
      </w:r>
    </w:p>
    <w:p w:rsidR="007674F3" w:rsidRDefault="00B46E2D">
      <w:pPr>
        <w:spacing w:line="360" w:lineRule="auto"/>
        <w:ind w:firstLine="435"/>
        <w:jc w:val="left"/>
        <w:rPr>
          <w:rFonts w:ascii="宋体" w:hAnsi="宋体" w:cs="宋体"/>
          <w:sz w:val="28"/>
          <w:szCs w:val="28"/>
        </w:rPr>
      </w:pPr>
      <w:r>
        <w:rPr>
          <w:rFonts w:ascii="宋体" w:hAnsi="宋体" w:cs="宋体" w:hint="eastAsia"/>
          <w:sz w:val="28"/>
          <w:szCs w:val="28"/>
        </w:rPr>
        <w:t>（四）对供应商具体的资质要求：</w:t>
      </w:r>
    </w:p>
    <w:p w:rsidR="007674F3" w:rsidRDefault="00B46E2D">
      <w:pPr>
        <w:spacing w:line="360" w:lineRule="auto"/>
        <w:ind w:leftChars="205" w:left="430"/>
        <w:jc w:val="left"/>
        <w:rPr>
          <w:rFonts w:ascii="宋体" w:hAnsi="宋体" w:cs="宋体"/>
          <w:sz w:val="28"/>
          <w:szCs w:val="28"/>
        </w:rPr>
      </w:pPr>
      <w:r>
        <w:rPr>
          <w:rFonts w:ascii="宋体" w:hAnsi="宋体" w:cs="宋体" w:hint="eastAsia"/>
          <w:sz w:val="28"/>
          <w:szCs w:val="28"/>
        </w:rPr>
        <w:lastRenderedPageBreak/>
        <w:t>1、投标单位必须为有合法经营范围的企业法人，经营状况良好，必须按国家相关规定，实行管理规范。</w:t>
      </w:r>
    </w:p>
    <w:p w:rsidR="007674F3" w:rsidRDefault="00B46E2D">
      <w:pPr>
        <w:spacing w:line="360" w:lineRule="auto"/>
        <w:ind w:leftChars="205" w:left="430"/>
        <w:jc w:val="left"/>
        <w:rPr>
          <w:rFonts w:ascii="宋体" w:hAnsi="宋体" w:cs="宋体"/>
          <w:sz w:val="28"/>
          <w:szCs w:val="28"/>
        </w:rPr>
      </w:pPr>
      <w:r>
        <w:rPr>
          <w:rFonts w:ascii="宋体" w:hAnsi="宋体" w:cs="宋体" w:hint="eastAsia"/>
          <w:sz w:val="28"/>
          <w:szCs w:val="28"/>
        </w:rPr>
        <w:t>2、投标单位所有送货产品三证齐全：营业执照、卫生许可证、产品检验报告。</w:t>
      </w:r>
    </w:p>
    <w:p w:rsidR="007674F3" w:rsidRDefault="00B46E2D">
      <w:pPr>
        <w:spacing w:line="360" w:lineRule="auto"/>
        <w:ind w:leftChars="205" w:left="430"/>
        <w:jc w:val="left"/>
        <w:rPr>
          <w:rFonts w:ascii="宋体" w:hAnsi="宋体" w:cs="宋体"/>
          <w:sz w:val="28"/>
          <w:szCs w:val="28"/>
        </w:rPr>
      </w:pPr>
      <w:r>
        <w:rPr>
          <w:rFonts w:ascii="宋体" w:hAnsi="宋体" w:cs="宋体" w:hint="eastAsia"/>
          <w:sz w:val="28"/>
          <w:szCs w:val="28"/>
        </w:rPr>
        <w:t>3、投标单位应有配送车间、保鲜仓库、冷藏仓库、干货仓库、冷藏</w:t>
      </w:r>
      <w:proofErr w:type="gramStart"/>
      <w:r>
        <w:rPr>
          <w:rFonts w:ascii="宋体" w:hAnsi="宋体" w:cs="宋体" w:hint="eastAsia"/>
          <w:sz w:val="28"/>
          <w:szCs w:val="28"/>
        </w:rPr>
        <w:t>配送车</w:t>
      </w:r>
      <w:proofErr w:type="gramEnd"/>
      <w:r>
        <w:rPr>
          <w:rFonts w:ascii="宋体" w:hAnsi="宋体" w:cs="宋体" w:hint="eastAsia"/>
          <w:sz w:val="28"/>
          <w:szCs w:val="28"/>
        </w:rPr>
        <w:t>等设施设备。</w:t>
      </w:r>
    </w:p>
    <w:p w:rsidR="007674F3" w:rsidRDefault="00B46E2D">
      <w:pPr>
        <w:pStyle w:val="a5"/>
        <w:shd w:val="clear" w:color="auto" w:fill="FFFFFF"/>
        <w:spacing w:before="0" w:beforeAutospacing="0" w:after="0" w:afterAutospacing="0"/>
        <w:ind w:firstLineChars="150" w:firstLine="420"/>
        <w:rPr>
          <w:kern w:val="2"/>
          <w:sz w:val="28"/>
          <w:szCs w:val="28"/>
        </w:rPr>
      </w:pPr>
      <w:r>
        <w:rPr>
          <w:rFonts w:hint="eastAsia"/>
          <w:kern w:val="2"/>
          <w:sz w:val="28"/>
          <w:szCs w:val="28"/>
        </w:rPr>
        <w:t>4、投标单位应有良好的信誉，社会形象及售后服务良好。员工素质高，所有员工凭健康证上岗，配送经验丰富。</w:t>
      </w:r>
    </w:p>
    <w:p w:rsidR="007674F3" w:rsidRDefault="00B46E2D">
      <w:pPr>
        <w:spacing w:line="360" w:lineRule="auto"/>
        <w:ind w:firstLineChars="200" w:firstLine="560"/>
        <w:rPr>
          <w:rFonts w:ascii="宋体" w:hAnsi="宋体" w:cs="宋体"/>
          <w:sz w:val="28"/>
          <w:szCs w:val="28"/>
        </w:rPr>
      </w:pPr>
      <w:r>
        <w:rPr>
          <w:rFonts w:ascii="宋体" w:hAnsi="宋体" w:cs="宋体" w:hint="eastAsia"/>
          <w:sz w:val="28"/>
          <w:szCs w:val="28"/>
        </w:rPr>
        <w:t>7、诚信履约，具有良好的商业信誉，产品质量无不良记录，供货时间无迟延记录；近3年内在合同签订、合同履行、售后服务及产品运行过程中，未因</w:t>
      </w:r>
      <w:proofErr w:type="gramStart"/>
      <w:r>
        <w:rPr>
          <w:rFonts w:ascii="宋体" w:hAnsi="宋体" w:cs="宋体" w:hint="eastAsia"/>
          <w:sz w:val="28"/>
          <w:szCs w:val="28"/>
        </w:rPr>
        <w:t>不</w:t>
      </w:r>
      <w:proofErr w:type="gramEnd"/>
      <w:r>
        <w:rPr>
          <w:rFonts w:ascii="宋体" w:hAnsi="宋体" w:cs="宋体" w:hint="eastAsia"/>
          <w:sz w:val="28"/>
          <w:szCs w:val="28"/>
        </w:rPr>
        <w:t>诚信履约黑名单，且在处罚期内。</w:t>
      </w:r>
    </w:p>
    <w:p w:rsidR="007674F3" w:rsidRDefault="00B46E2D">
      <w:pPr>
        <w:widowControl/>
        <w:spacing w:line="360" w:lineRule="auto"/>
        <w:ind w:firstLineChars="257" w:firstLine="720"/>
        <w:jc w:val="left"/>
        <w:outlineLvl w:val="0"/>
        <w:rPr>
          <w:rFonts w:ascii="宋体" w:hAnsi="宋体" w:cs="宋体"/>
          <w:sz w:val="28"/>
          <w:szCs w:val="28"/>
        </w:rPr>
      </w:pPr>
      <w:r>
        <w:rPr>
          <w:rFonts w:ascii="宋体" w:hAnsi="宋体" w:cs="宋体" w:hint="eastAsia"/>
          <w:sz w:val="28"/>
          <w:szCs w:val="28"/>
        </w:rPr>
        <w:t>8、最近三年内没有发生骗取中标、严重违约等不良行为；没有处于被责令停业，财产被接管、冻结，破产状态。</w:t>
      </w:r>
    </w:p>
    <w:p w:rsidR="007674F3" w:rsidRDefault="00B46E2D">
      <w:pPr>
        <w:pStyle w:val="a5"/>
        <w:shd w:val="clear" w:color="auto" w:fill="FFFFFF"/>
        <w:spacing w:before="0" w:beforeAutospacing="0" w:after="0" w:afterAutospacing="0"/>
        <w:rPr>
          <w:kern w:val="2"/>
          <w:sz w:val="28"/>
          <w:szCs w:val="28"/>
        </w:rPr>
      </w:pPr>
      <w:r>
        <w:rPr>
          <w:rFonts w:hint="eastAsia"/>
          <w:b/>
          <w:kern w:val="2"/>
          <w:sz w:val="28"/>
          <w:szCs w:val="28"/>
        </w:rPr>
        <w:t>五、</w:t>
      </w:r>
      <w:r>
        <w:rPr>
          <w:b/>
          <w:kern w:val="2"/>
          <w:sz w:val="28"/>
          <w:szCs w:val="28"/>
        </w:rPr>
        <w:t>中标</w:t>
      </w:r>
      <w:r>
        <w:rPr>
          <w:rFonts w:hint="eastAsia"/>
          <w:b/>
          <w:kern w:val="2"/>
          <w:sz w:val="28"/>
          <w:szCs w:val="28"/>
        </w:rPr>
        <w:t>标准</w:t>
      </w:r>
      <w:r>
        <w:rPr>
          <w:kern w:val="2"/>
          <w:sz w:val="28"/>
          <w:szCs w:val="28"/>
        </w:rPr>
        <w:t>：</w:t>
      </w:r>
    </w:p>
    <w:p w:rsidR="007674F3" w:rsidRDefault="00B46E2D">
      <w:pPr>
        <w:pStyle w:val="a5"/>
        <w:shd w:val="clear" w:color="auto" w:fill="FFFFFF"/>
        <w:spacing w:before="0" w:beforeAutospacing="0" w:after="0" w:afterAutospacing="0"/>
        <w:ind w:firstLineChars="200" w:firstLine="560"/>
        <w:rPr>
          <w:kern w:val="2"/>
          <w:sz w:val="28"/>
          <w:szCs w:val="28"/>
        </w:rPr>
      </w:pPr>
      <w:r>
        <w:rPr>
          <w:rFonts w:hint="eastAsia"/>
          <w:kern w:val="2"/>
          <w:sz w:val="28"/>
          <w:szCs w:val="28"/>
        </w:rPr>
        <w:t>1.以目前市场价为参照，采取合理低价中标方式。</w:t>
      </w:r>
    </w:p>
    <w:p w:rsidR="007674F3" w:rsidRDefault="00B46E2D">
      <w:pPr>
        <w:pStyle w:val="a5"/>
        <w:shd w:val="clear" w:color="auto" w:fill="FFFFFF"/>
        <w:spacing w:before="0" w:beforeAutospacing="0" w:after="0" w:afterAutospacing="0"/>
        <w:ind w:firstLineChars="200" w:firstLine="560"/>
        <w:rPr>
          <w:kern w:val="2"/>
          <w:sz w:val="28"/>
          <w:szCs w:val="28"/>
        </w:rPr>
      </w:pPr>
      <w:r>
        <w:rPr>
          <w:rFonts w:hint="eastAsia"/>
          <w:kern w:val="2"/>
          <w:sz w:val="28"/>
          <w:szCs w:val="28"/>
        </w:rPr>
        <w:t>2.所供货物必须确保质量。若有质量问题，退货或终止合同。</w:t>
      </w:r>
    </w:p>
    <w:p w:rsidR="007674F3" w:rsidRDefault="00B46E2D" w:rsidP="00655ACB">
      <w:pPr>
        <w:spacing w:line="360" w:lineRule="auto"/>
        <w:ind w:firstLineChars="200" w:firstLine="560"/>
        <w:jc w:val="left"/>
        <w:outlineLvl w:val="2"/>
        <w:rPr>
          <w:rFonts w:ascii="宋体" w:hAnsi="宋体"/>
          <w:sz w:val="28"/>
          <w:szCs w:val="28"/>
        </w:rPr>
      </w:pPr>
      <w:bookmarkStart w:id="0" w:name="_GoBack"/>
      <w:bookmarkEnd w:id="0"/>
      <w:r>
        <w:rPr>
          <w:rFonts w:ascii="宋体" w:hAnsi="宋体" w:hint="eastAsia"/>
          <w:sz w:val="28"/>
          <w:szCs w:val="28"/>
        </w:rPr>
        <w:t>3.中标者在一个月之内（蔬菜半个月内）不得随意涨价，若市场价格下降，供货价应随之下调；一个月后，随着市场价格波动，可以适当微调，但必须保证供货价低于市场价5%到10%。</w:t>
      </w:r>
      <w:bookmarkStart w:id="1" w:name="_Toc14181"/>
      <w:bookmarkStart w:id="2" w:name="_Toc524861546"/>
    </w:p>
    <w:bookmarkEnd w:id="1"/>
    <w:bookmarkEnd w:id="2"/>
    <w:p w:rsidR="007674F3" w:rsidRDefault="00B46E2D">
      <w:pPr>
        <w:spacing w:line="360" w:lineRule="auto"/>
        <w:ind w:firstLine="540"/>
        <w:rPr>
          <w:rFonts w:ascii="宋体" w:hAnsi="宋体"/>
          <w:sz w:val="28"/>
          <w:szCs w:val="28"/>
        </w:rPr>
      </w:pPr>
      <w:r>
        <w:rPr>
          <w:rFonts w:ascii="宋体" w:hAnsi="宋体" w:hint="eastAsia"/>
          <w:sz w:val="28"/>
          <w:szCs w:val="28"/>
        </w:rPr>
        <w:t>4.招标人将于“投标人须知前附表”规定的时间和地点公开开标，所有投标人均应派法定代表人或委托代理人参加，若投标人法定代表人或委托代理人未出席开标会议，则视同默认开标结果，由投标人承担由此引起的所有责任。</w:t>
      </w:r>
    </w:p>
    <w:p w:rsidR="007674F3" w:rsidRDefault="00B46E2D">
      <w:pPr>
        <w:spacing w:line="360" w:lineRule="auto"/>
        <w:ind w:firstLine="540"/>
        <w:rPr>
          <w:rFonts w:ascii="宋体" w:hAnsi="宋体"/>
          <w:sz w:val="28"/>
          <w:szCs w:val="28"/>
        </w:rPr>
      </w:pPr>
      <w:r>
        <w:rPr>
          <w:rFonts w:ascii="宋体" w:hAnsi="宋体" w:hint="eastAsia"/>
          <w:sz w:val="28"/>
          <w:szCs w:val="28"/>
        </w:rPr>
        <w:t>5. 按照招标文件规定，提交了可接受的“撤回”通知的投标将不予开封。</w:t>
      </w:r>
    </w:p>
    <w:p w:rsidR="007674F3" w:rsidRDefault="00B46E2D">
      <w:pPr>
        <w:spacing w:line="360" w:lineRule="auto"/>
        <w:ind w:firstLine="540"/>
        <w:rPr>
          <w:rFonts w:ascii="宋体" w:hAnsi="宋体"/>
          <w:sz w:val="28"/>
          <w:szCs w:val="28"/>
        </w:rPr>
      </w:pPr>
      <w:r>
        <w:rPr>
          <w:rFonts w:ascii="宋体" w:hAnsi="宋体" w:hint="eastAsia"/>
          <w:sz w:val="28"/>
          <w:szCs w:val="28"/>
        </w:rPr>
        <w:lastRenderedPageBreak/>
        <w:t>6. 开标时，招标人将当众宣读投标人名称、投标价格，以及招标代理机构认为合适的其他的内容。</w:t>
      </w:r>
    </w:p>
    <w:p w:rsidR="007674F3" w:rsidRDefault="00B46E2D">
      <w:pPr>
        <w:spacing w:line="360" w:lineRule="auto"/>
        <w:rPr>
          <w:rFonts w:ascii="宋体" w:hAnsi="宋体"/>
          <w:b/>
          <w:bCs/>
          <w:spacing w:val="8"/>
          <w:sz w:val="28"/>
          <w:szCs w:val="28"/>
        </w:rPr>
      </w:pPr>
      <w:r>
        <w:rPr>
          <w:rFonts w:ascii="宋体" w:hAnsi="宋体" w:hint="eastAsia"/>
          <w:b/>
          <w:bCs/>
          <w:spacing w:val="8"/>
          <w:sz w:val="28"/>
          <w:szCs w:val="28"/>
        </w:rPr>
        <w:t>六、纪律和监督</w:t>
      </w:r>
    </w:p>
    <w:p w:rsidR="007674F3" w:rsidRDefault="00B46E2D">
      <w:pPr>
        <w:spacing w:line="360" w:lineRule="auto"/>
        <w:ind w:firstLine="420"/>
        <w:rPr>
          <w:rFonts w:ascii="宋体" w:hAnsi="宋体"/>
          <w:sz w:val="28"/>
          <w:szCs w:val="28"/>
        </w:rPr>
      </w:pPr>
      <w:r>
        <w:rPr>
          <w:rFonts w:ascii="宋体" w:hAnsi="宋体" w:hint="eastAsia"/>
          <w:sz w:val="28"/>
          <w:szCs w:val="28"/>
        </w:rPr>
        <w:t>1、对招标人的纪律要求</w:t>
      </w:r>
    </w:p>
    <w:p w:rsidR="007674F3" w:rsidRDefault="00B46E2D">
      <w:pPr>
        <w:spacing w:line="360" w:lineRule="auto"/>
        <w:ind w:firstLine="420"/>
        <w:rPr>
          <w:rFonts w:ascii="宋体" w:hAnsi="宋体"/>
          <w:sz w:val="28"/>
          <w:szCs w:val="28"/>
        </w:rPr>
      </w:pPr>
      <w:r>
        <w:rPr>
          <w:rFonts w:ascii="宋体" w:hAnsi="宋体" w:hint="eastAsia"/>
          <w:sz w:val="28"/>
          <w:szCs w:val="28"/>
        </w:rPr>
        <w:t>招标人不得泄漏招标投标活动中应当保密的情况和资料，不得与投标人串通损害国家利益、社会公共利益或者他人合法权益。</w:t>
      </w:r>
    </w:p>
    <w:p w:rsidR="007674F3" w:rsidRDefault="00B46E2D">
      <w:pPr>
        <w:spacing w:line="360" w:lineRule="auto"/>
        <w:ind w:firstLine="420"/>
        <w:rPr>
          <w:rFonts w:ascii="宋体" w:hAnsi="宋体"/>
          <w:sz w:val="28"/>
          <w:szCs w:val="28"/>
        </w:rPr>
      </w:pPr>
      <w:r>
        <w:rPr>
          <w:rFonts w:ascii="宋体" w:hAnsi="宋体" w:hint="eastAsia"/>
          <w:sz w:val="28"/>
          <w:szCs w:val="28"/>
        </w:rPr>
        <w:t>2 、对投标人的纪律要求</w:t>
      </w:r>
    </w:p>
    <w:p w:rsidR="007674F3" w:rsidRDefault="00B46E2D">
      <w:pPr>
        <w:spacing w:line="360" w:lineRule="auto"/>
        <w:ind w:firstLine="420"/>
        <w:rPr>
          <w:rFonts w:ascii="宋体" w:hAnsi="宋体"/>
          <w:sz w:val="28"/>
          <w:szCs w:val="28"/>
        </w:rPr>
      </w:pPr>
      <w:r>
        <w:rPr>
          <w:rFonts w:ascii="宋体" w:hAnsi="宋体" w:hint="eastAsia"/>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674F3" w:rsidRDefault="00B46E2D">
      <w:pPr>
        <w:spacing w:line="360" w:lineRule="auto"/>
        <w:ind w:firstLine="420"/>
        <w:rPr>
          <w:rFonts w:ascii="宋体" w:hAnsi="宋体"/>
          <w:sz w:val="28"/>
          <w:szCs w:val="28"/>
        </w:rPr>
      </w:pPr>
      <w:r>
        <w:rPr>
          <w:rFonts w:ascii="宋体" w:hAnsi="宋体" w:hint="eastAsia"/>
          <w:sz w:val="28"/>
          <w:szCs w:val="28"/>
        </w:rPr>
        <w:t>3、 对评标委员会成员的纪律要求</w:t>
      </w:r>
    </w:p>
    <w:p w:rsidR="007674F3" w:rsidRDefault="00B46E2D">
      <w:pPr>
        <w:spacing w:line="360" w:lineRule="auto"/>
        <w:ind w:firstLine="420"/>
        <w:rPr>
          <w:rFonts w:ascii="宋体" w:hAnsi="宋体"/>
          <w:sz w:val="28"/>
          <w:szCs w:val="28"/>
        </w:rPr>
      </w:pPr>
      <w:r>
        <w:rPr>
          <w:rFonts w:ascii="宋体" w:hAnsi="宋体" w:hint="eastAsia"/>
          <w:sz w:val="28"/>
          <w:szCs w:val="28"/>
        </w:rPr>
        <w:t>评标委员会成员不得收受他人的财务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7674F3" w:rsidRDefault="00B46E2D">
      <w:pPr>
        <w:spacing w:line="360" w:lineRule="auto"/>
        <w:ind w:firstLine="420"/>
        <w:rPr>
          <w:rFonts w:ascii="宋体" w:hAnsi="宋体"/>
          <w:sz w:val="28"/>
          <w:szCs w:val="28"/>
        </w:rPr>
      </w:pPr>
      <w:r>
        <w:rPr>
          <w:rFonts w:ascii="宋体" w:hAnsi="宋体" w:hint="eastAsia"/>
          <w:sz w:val="28"/>
          <w:szCs w:val="28"/>
        </w:rPr>
        <w:t>4、 对与评标活动有关的工作人员的纪律要求</w:t>
      </w:r>
    </w:p>
    <w:p w:rsidR="007674F3" w:rsidRDefault="00B46E2D">
      <w:pPr>
        <w:spacing w:line="360" w:lineRule="auto"/>
        <w:ind w:firstLine="420"/>
        <w:rPr>
          <w:rFonts w:ascii="宋体" w:hAnsi="宋体"/>
          <w:sz w:val="28"/>
          <w:szCs w:val="28"/>
        </w:rPr>
      </w:pPr>
      <w:r>
        <w:rPr>
          <w:rFonts w:ascii="宋体" w:hAnsi="宋体" w:hint="eastAsia"/>
          <w:sz w:val="28"/>
          <w:szCs w:val="28"/>
        </w:rPr>
        <w:t>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rsidR="007674F3" w:rsidRDefault="00B46E2D">
      <w:pPr>
        <w:spacing w:line="360" w:lineRule="auto"/>
        <w:ind w:firstLine="420"/>
        <w:rPr>
          <w:rFonts w:ascii="宋体" w:hAnsi="宋体"/>
          <w:sz w:val="28"/>
          <w:szCs w:val="28"/>
        </w:rPr>
      </w:pPr>
      <w:r>
        <w:rPr>
          <w:rFonts w:ascii="宋体" w:hAnsi="宋体" w:hint="eastAsia"/>
          <w:sz w:val="28"/>
          <w:szCs w:val="28"/>
        </w:rPr>
        <w:t>5、投诉</w:t>
      </w:r>
    </w:p>
    <w:p w:rsidR="007674F3" w:rsidRDefault="00B46E2D">
      <w:pPr>
        <w:spacing w:line="360" w:lineRule="auto"/>
        <w:ind w:firstLine="420"/>
        <w:rPr>
          <w:rFonts w:ascii="宋体" w:hAnsi="宋体"/>
          <w:sz w:val="28"/>
          <w:szCs w:val="28"/>
        </w:rPr>
      </w:pPr>
      <w:r>
        <w:rPr>
          <w:rFonts w:ascii="宋体" w:hAnsi="宋体" w:hint="eastAsia"/>
          <w:sz w:val="28"/>
          <w:szCs w:val="28"/>
        </w:rPr>
        <w:t>投标人和其他利害关系人认为本次招标活动违反法律、法规和规章规定的，</w:t>
      </w:r>
      <w:r>
        <w:rPr>
          <w:rFonts w:ascii="宋体" w:hAnsi="宋体" w:hint="eastAsia"/>
          <w:sz w:val="28"/>
          <w:szCs w:val="28"/>
        </w:rPr>
        <w:lastRenderedPageBreak/>
        <w:t>有权向有关行政监督部门投诉。</w:t>
      </w:r>
    </w:p>
    <w:p w:rsidR="007674F3" w:rsidRDefault="00B46E2D">
      <w:pPr>
        <w:jc w:val="left"/>
        <w:rPr>
          <w:rFonts w:ascii="宋体" w:hAnsi="宋体" w:cs="宋体"/>
          <w:b/>
          <w:sz w:val="28"/>
          <w:szCs w:val="28"/>
        </w:rPr>
      </w:pPr>
      <w:r>
        <w:rPr>
          <w:rFonts w:ascii="宋体" w:hAnsi="宋体" w:cs="宋体" w:hint="eastAsia"/>
          <w:b/>
          <w:sz w:val="28"/>
          <w:szCs w:val="28"/>
        </w:rPr>
        <w:t>七、</w:t>
      </w:r>
      <w:bookmarkStart w:id="3" w:name="_Toc524861548"/>
      <w:bookmarkStart w:id="4" w:name="_Toc27386"/>
      <w:r>
        <w:rPr>
          <w:rFonts w:ascii="宋体" w:hAnsi="宋体" w:cs="宋体" w:hint="eastAsia"/>
          <w:b/>
          <w:sz w:val="28"/>
          <w:szCs w:val="28"/>
        </w:rPr>
        <w:t>投标文件格式</w:t>
      </w:r>
      <w:bookmarkEnd w:id="3"/>
      <w:bookmarkEnd w:id="4"/>
      <w:r>
        <w:rPr>
          <w:rFonts w:ascii="宋体" w:hAnsi="宋体" w:cs="宋体" w:hint="eastAsia"/>
          <w:b/>
          <w:sz w:val="28"/>
          <w:szCs w:val="28"/>
        </w:rPr>
        <w:t>及内容</w:t>
      </w:r>
    </w:p>
    <w:tbl>
      <w:tblPr>
        <w:tblW w:w="10180" w:type="dxa"/>
        <w:tblInd w:w="113" w:type="dxa"/>
        <w:tblLook w:val="04A0" w:firstRow="1" w:lastRow="0" w:firstColumn="1" w:lastColumn="0" w:noHBand="0" w:noVBand="1"/>
      </w:tblPr>
      <w:tblGrid>
        <w:gridCol w:w="1280"/>
        <w:gridCol w:w="1080"/>
        <w:gridCol w:w="840"/>
        <w:gridCol w:w="840"/>
        <w:gridCol w:w="840"/>
        <w:gridCol w:w="400"/>
        <w:gridCol w:w="1120"/>
        <w:gridCol w:w="1080"/>
        <w:gridCol w:w="900"/>
        <w:gridCol w:w="900"/>
        <w:gridCol w:w="900"/>
      </w:tblGrid>
      <w:tr w:rsidR="009B1C95" w:rsidRPr="009B1C95" w:rsidTr="009B1C95">
        <w:trPr>
          <w:trHeight w:val="270"/>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品名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单位</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斤数</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单价</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产地</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品名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单位</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斤数</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单价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产地</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胡萝卜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鸡蛋</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干豆腐</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鹌鹑蛋</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海带丝</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西红柿</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酸菜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大葱</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黄豆小芽</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甘蓝</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海带扣</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箱</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琵琶腿</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边腿</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麻椒</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54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雪里红（大箱）</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箱</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鸡脖</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豆腐</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板</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八宝咸菜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箱</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净肉</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芥菜丝</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箱</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肉馅</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芸豆</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白菜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粉条</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捆</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鸡肉</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皮蛋</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proofErr w:type="gramStart"/>
            <w:r w:rsidRPr="009B1C95">
              <w:rPr>
                <w:rFonts w:ascii="宋体" w:hAnsi="宋体" w:cs="宋体" w:hint="eastAsia"/>
                <w:color w:val="000000"/>
                <w:kern w:val="0"/>
                <w:sz w:val="22"/>
                <w:szCs w:val="22"/>
              </w:rPr>
              <w:t>个</w:t>
            </w:r>
            <w:proofErr w:type="gramEnd"/>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芹菜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proofErr w:type="gramStart"/>
            <w:r w:rsidRPr="009B1C95">
              <w:rPr>
                <w:rFonts w:ascii="宋体" w:hAnsi="宋体" w:cs="宋体" w:hint="eastAsia"/>
                <w:color w:val="000000"/>
                <w:kern w:val="0"/>
                <w:sz w:val="22"/>
                <w:szCs w:val="22"/>
              </w:rPr>
              <w:t>甘兰</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豆干</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外脊</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黄瓜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豇豆</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土豆</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苦瓜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下五花肉</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小土豆</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油菜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尖椒</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豆芽</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辣椒段</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菜花</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糖</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茄子</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红梅味精</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牛肉</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酵母</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柿子</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豆瓣酱</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素鸡</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芝麻</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香菜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精盐</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圆葱</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海天酱油</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54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猪肝</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大米中粮福临门</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54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菠菜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proofErr w:type="gramStart"/>
            <w:r w:rsidRPr="009B1C95">
              <w:rPr>
                <w:rFonts w:ascii="宋体" w:hAnsi="宋体" w:cs="宋体" w:hint="eastAsia"/>
                <w:color w:val="000000"/>
                <w:kern w:val="0"/>
                <w:sz w:val="22"/>
                <w:szCs w:val="22"/>
              </w:rPr>
              <w:t>面粉香</w:t>
            </w:r>
            <w:proofErr w:type="gramEnd"/>
            <w:r w:rsidRPr="009B1C95">
              <w:rPr>
                <w:rFonts w:ascii="宋体" w:hAnsi="宋体" w:cs="宋体" w:hint="eastAsia"/>
                <w:color w:val="000000"/>
                <w:kern w:val="0"/>
                <w:sz w:val="22"/>
                <w:szCs w:val="22"/>
              </w:rPr>
              <w:t>雪特制精粉</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袋</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54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香菇</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豆油福临门非转</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桶</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r>
      <w:tr w:rsidR="009B1C95" w:rsidRPr="009B1C95" w:rsidTr="009B1C95">
        <w:trPr>
          <w:trHeight w:val="2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韭菜</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斤</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color w:val="000000"/>
                <w:kern w:val="0"/>
                <w:sz w:val="22"/>
                <w:szCs w:val="22"/>
              </w:rPr>
            </w:pPr>
            <w:r w:rsidRPr="009B1C95">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center"/>
              <w:rPr>
                <w:rFonts w:ascii="宋体" w:hAnsi="宋体" w:cs="宋体"/>
                <w:kern w:val="0"/>
                <w:sz w:val="22"/>
                <w:szCs w:val="22"/>
              </w:rPr>
            </w:pPr>
            <w:r w:rsidRPr="009B1C95">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9B1C95" w:rsidRPr="009B1C95" w:rsidRDefault="009B1C95" w:rsidP="009B1C95">
            <w:pPr>
              <w:widowControl/>
              <w:jc w:val="left"/>
              <w:rPr>
                <w:rFonts w:ascii="宋体" w:hAnsi="宋体" w:cs="宋体"/>
                <w:kern w:val="0"/>
                <w:sz w:val="22"/>
                <w:szCs w:val="22"/>
              </w:rPr>
            </w:pPr>
            <w:r w:rsidRPr="009B1C95">
              <w:rPr>
                <w:rFonts w:ascii="宋体" w:hAnsi="宋体" w:cs="宋体" w:hint="eastAsia"/>
                <w:kern w:val="0"/>
                <w:sz w:val="22"/>
                <w:szCs w:val="22"/>
              </w:rPr>
              <w:t xml:space="preserve">　</w:t>
            </w:r>
          </w:p>
        </w:tc>
      </w:tr>
    </w:tbl>
    <w:p w:rsidR="007674F3" w:rsidRDefault="007674F3" w:rsidP="00A96601">
      <w:pPr>
        <w:widowControl/>
        <w:spacing w:line="360" w:lineRule="auto"/>
        <w:jc w:val="left"/>
        <w:outlineLvl w:val="0"/>
        <w:rPr>
          <w:rFonts w:ascii="宋体" w:hAnsi="宋体" w:cs="宋体"/>
          <w:sz w:val="28"/>
          <w:szCs w:val="28"/>
        </w:rPr>
      </w:pPr>
    </w:p>
    <w:p w:rsidR="007674F3" w:rsidRDefault="007674F3"/>
    <w:sectPr w:rsidR="007674F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55634F"/>
    <w:multiLevelType w:val="singleLevel"/>
    <w:tmpl w:val="C755634F"/>
    <w:lvl w:ilvl="0">
      <w:start w:val="3"/>
      <w:numFmt w:val="decimal"/>
      <w:suff w:val="nothing"/>
      <w:lvlText w:val="（%1）"/>
      <w:lvlJc w:val="left"/>
    </w:lvl>
  </w:abstractNum>
  <w:abstractNum w:abstractNumId="1" w15:restartNumberingAfterBreak="0">
    <w:nsid w:val="58A547A0"/>
    <w:multiLevelType w:val="singleLevel"/>
    <w:tmpl w:val="58A547A0"/>
    <w:lvl w:ilvl="0">
      <w:start w:val="1"/>
      <w:numFmt w:val="decimal"/>
      <w:suff w:val="nothing"/>
      <w:lvlText w:val="%1、"/>
      <w:lvlJc w:val="left"/>
    </w:lvl>
  </w:abstractNum>
  <w:abstractNum w:abstractNumId="2" w15:restartNumberingAfterBreak="0">
    <w:nsid w:val="71C0609D"/>
    <w:multiLevelType w:val="singleLevel"/>
    <w:tmpl w:val="71C0609D"/>
    <w:lvl w:ilvl="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C0D89"/>
    <w:rsid w:val="00372B84"/>
    <w:rsid w:val="00655ACB"/>
    <w:rsid w:val="007674F3"/>
    <w:rsid w:val="009B1C95"/>
    <w:rsid w:val="00A96601"/>
    <w:rsid w:val="00B46E2D"/>
    <w:rsid w:val="00B66BB0"/>
    <w:rsid w:val="00B72656"/>
    <w:rsid w:val="00DE189C"/>
    <w:rsid w:val="1BD944DF"/>
    <w:rsid w:val="41D80135"/>
    <w:rsid w:val="4F7C0D89"/>
    <w:rsid w:val="5B1B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6C7ABC-BBED-4BE8-A01E-67F52B6C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7494">
      <w:bodyDiv w:val="1"/>
      <w:marLeft w:val="0"/>
      <w:marRight w:val="0"/>
      <w:marTop w:val="0"/>
      <w:marBottom w:val="0"/>
      <w:divBdr>
        <w:top w:val="none" w:sz="0" w:space="0" w:color="auto"/>
        <w:left w:val="none" w:sz="0" w:space="0" w:color="auto"/>
        <w:bottom w:val="none" w:sz="0" w:space="0" w:color="auto"/>
        <w:right w:val="none" w:sz="0" w:space="0" w:color="auto"/>
      </w:divBdr>
    </w:div>
    <w:div w:id="1256942168">
      <w:bodyDiv w:val="1"/>
      <w:marLeft w:val="0"/>
      <w:marRight w:val="0"/>
      <w:marTop w:val="0"/>
      <w:marBottom w:val="0"/>
      <w:divBdr>
        <w:top w:val="none" w:sz="0" w:space="0" w:color="auto"/>
        <w:left w:val="none" w:sz="0" w:space="0" w:color="auto"/>
        <w:bottom w:val="none" w:sz="0" w:space="0" w:color="auto"/>
        <w:right w:val="none" w:sz="0" w:space="0" w:color="auto"/>
      </w:divBdr>
    </w:div>
    <w:div w:id="1709185682">
      <w:bodyDiv w:val="1"/>
      <w:marLeft w:val="0"/>
      <w:marRight w:val="0"/>
      <w:marTop w:val="0"/>
      <w:marBottom w:val="0"/>
      <w:divBdr>
        <w:top w:val="none" w:sz="0" w:space="0" w:color="auto"/>
        <w:left w:val="none" w:sz="0" w:space="0" w:color="auto"/>
        <w:bottom w:val="none" w:sz="0" w:space="0" w:color="auto"/>
        <w:right w:val="none" w:sz="0" w:space="0" w:color="auto"/>
      </w:divBdr>
    </w:div>
    <w:div w:id="208070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443</Words>
  <Characters>2527</Characters>
  <Application>Microsoft Office Word</Application>
  <DocSecurity>0</DocSecurity>
  <Lines>21</Lines>
  <Paragraphs>5</Paragraphs>
  <ScaleCrop>false</ScaleCrop>
  <Company>Microsoft</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大岩ge</dc:creator>
  <cp:lastModifiedBy>MM</cp:lastModifiedBy>
  <cp:revision>9</cp:revision>
  <dcterms:created xsi:type="dcterms:W3CDTF">2022-03-01T03:38:00Z</dcterms:created>
  <dcterms:modified xsi:type="dcterms:W3CDTF">2022-08-16T06:26:00Z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