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1FEC">
      <w:pPr>
        <w:spacing w:line="360" w:lineRule="auto"/>
        <w:jc w:val="center"/>
        <w:rPr>
          <w:b/>
          <w:bCs/>
          <w:sz w:val="44"/>
        </w:rPr>
      </w:pPr>
    </w:p>
    <w:p w14:paraId="7E208C37">
      <w:pPr>
        <w:spacing w:line="360" w:lineRule="auto"/>
        <w:jc w:val="center"/>
        <w:rPr>
          <w:b/>
          <w:bCs/>
          <w:sz w:val="44"/>
        </w:rPr>
      </w:pPr>
    </w:p>
    <w:p w14:paraId="3F5C3343">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351BDF8A">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0" w:name="_GoBack"/>
      <w:bookmarkEnd w:id="20"/>
    </w:p>
    <w:p w14:paraId="77DA5384">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2025年空压机及后处理设备维保</w:t>
      </w:r>
    </w:p>
    <w:p w14:paraId="312CCC99">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：JZNY-FYSWZ80-2025-190</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AD4E76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9393A4C">
      <w:pPr>
        <w:spacing w:line="360" w:lineRule="auto"/>
        <w:jc w:val="center"/>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2025年空压机及后处理设备维保</w:t>
      </w:r>
      <w:r>
        <w:rPr>
          <w:rFonts w:hint="eastAsia"/>
        </w:rPr>
        <w:t>项目（招标编号：</w:t>
      </w:r>
      <w:r>
        <w:rPr>
          <w:rFonts w:hint="eastAsia"/>
          <w:bCs/>
        </w:rPr>
        <w:t>JZNY-FYSWZ80-</w:t>
      </w:r>
      <w:r>
        <w:rPr>
          <w:rFonts w:hint="eastAsia"/>
          <w:bCs/>
          <w:lang w:eastAsia="zh-CN"/>
        </w:rPr>
        <w:t>2025-190</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2025年空压机及后处理设备维保</w:t>
      </w:r>
      <w:r>
        <w:rPr>
          <w:rFonts w:hint="eastAsia"/>
          <w:color w:val="000000"/>
          <w:szCs w:val="21"/>
        </w:rPr>
        <w:t>（详见技术规范）。</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施工</w:t>
      </w:r>
      <w:r>
        <w:rPr>
          <w:rFonts w:hint="eastAsia" w:ascii="宋体" w:hAnsi="宋体" w:cs="宋体"/>
          <w:b/>
          <w:color w:val="000000"/>
          <w:kern w:val="0"/>
          <w:szCs w:val="21"/>
        </w:rPr>
        <w:t>期：</w:t>
      </w:r>
      <w:bookmarkEnd w:id="4"/>
      <w:bookmarkEnd w:id="5"/>
    </w:p>
    <w:p w14:paraId="7312E7F7">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368F1994">
      <w:pPr>
        <w:spacing w:line="360" w:lineRule="auto"/>
        <w:ind w:left="178" w:leftChars="85" w:firstLine="535" w:firstLineChars="255"/>
        <w:rPr>
          <w:szCs w:val="21"/>
        </w:rPr>
      </w:pPr>
      <w:r>
        <w:rPr>
          <w:rFonts w:hint="eastAsia"/>
          <w:color w:val="000000"/>
          <w:szCs w:val="21"/>
          <w:lang w:val="en-US" w:eastAsia="zh-CN"/>
        </w:rPr>
        <w:t>施工</w:t>
      </w:r>
      <w:r>
        <w:rPr>
          <w:rFonts w:hint="eastAsia"/>
          <w:color w:val="000000"/>
          <w:szCs w:val="21"/>
        </w:rPr>
        <w:t>期：</w:t>
      </w:r>
      <w:r>
        <w:rPr>
          <w:rFonts w:hint="eastAsia"/>
          <w:color w:val="000000"/>
          <w:szCs w:val="21"/>
          <w:lang w:val="en-US" w:eastAsia="zh-CN"/>
        </w:rPr>
        <w:t>空压机工作满3000小时（一年2次），后处理设备满7000小时（一年1次）</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2025年5月29日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14:paraId="1DA4171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506714E">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2025-190</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2025年5月</w:t>
      </w:r>
      <w:r>
        <w:rPr>
          <w:rFonts w:hint="eastAsia" w:ascii="宋体" w:hAnsi="宋体"/>
          <w:color w:val="FF0000"/>
          <w:szCs w:val="21"/>
          <w:lang w:val="en-US" w:eastAsia="zh-CN"/>
        </w:rPr>
        <w:t>30</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2025年5月</w:t>
      </w:r>
      <w:r>
        <w:rPr>
          <w:rFonts w:hint="eastAsia" w:ascii="宋体" w:hAnsi="宋体"/>
          <w:color w:val="FF0000"/>
          <w:szCs w:val="21"/>
          <w:lang w:val="en-US" w:eastAsia="zh-CN"/>
        </w:rPr>
        <w:t>30</w:t>
      </w:r>
      <w:r>
        <w:rPr>
          <w:rFonts w:hint="eastAsia" w:ascii="宋体" w:hAnsi="宋体"/>
          <w:color w:val="FF0000"/>
          <w:szCs w:val="21"/>
          <w:lang w:eastAsia="zh-CN"/>
        </w:rPr>
        <w:t>日</w:t>
      </w:r>
      <w:r>
        <w:rPr>
          <w:rFonts w:hint="eastAsia" w:ascii="宋体" w:hAnsi="宋体"/>
          <w:color w:val="FF0000"/>
          <w:szCs w:val="21"/>
          <w:lang w:val="en-US" w:eastAsia="zh-CN"/>
        </w:rPr>
        <w:t>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419464292"/>
      <w:bookmarkStart w:id="15" w:name="_Toc25923"/>
      <w:bookmarkStart w:id="16" w:name="_Toc524861538"/>
      <w:r>
        <w:rPr>
          <w:rFonts w:hint="eastAsia" w:ascii="宋体" w:hAnsi="宋体"/>
          <w:szCs w:val="21"/>
        </w:rPr>
        <w:t>开标地点：</w:t>
      </w:r>
      <w:r>
        <w:t xml:space="preserve">电子开标，无需到现场，请将投标文件发至 </w:t>
      </w:r>
      <w:r>
        <w:rPr>
          <w:rFonts w:hint="eastAsia"/>
        </w:rPr>
        <w:t>zb@jze.com.cn</w:t>
      </w:r>
    </w:p>
    <w:p w14:paraId="442609B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39702007">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0BEB44B2">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1AA3DAE">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54B14AC8">
      <w:pPr>
        <w:spacing w:line="360" w:lineRule="auto"/>
        <w:ind w:firstLine="420" w:firstLineChars="200"/>
        <w:rPr>
          <w:color w:val="FF0000"/>
          <w:szCs w:val="21"/>
        </w:rPr>
      </w:pPr>
      <w:r>
        <w:rPr>
          <w:color w:val="FF0000"/>
          <w:szCs w:val="21"/>
        </w:rPr>
        <w:br w:type="page"/>
      </w:r>
    </w:p>
    <w:p w14:paraId="6CA3B9F9">
      <w:pPr>
        <w:spacing w:line="360" w:lineRule="auto"/>
      </w:pPr>
    </w:p>
    <w:p w14:paraId="57807BF3">
      <w:pPr>
        <w:spacing w:line="360" w:lineRule="auto"/>
        <w:jc w:val="center"/>
        <w:outlineLvl w:val="1"/>
        <w:rPr>
          <w:b/>
          <w:sz w:val="28"/>
          <w:szCs w:val="28"/>
        </w:rPr>
      </w:pPr>
      <w:bookmarkStart w:id="17" w:name="_Toc524861540"/>
      <w:bookmarkStart w:id="18" w:name="_Toc1409"/>
      <w:bookmarkStart w:id="19" w:name="_Toc248647669"/>
      <w:r>
        <w:rPr>
          <w:rFonts w:hint="eastAsia"/>
          <w:b/>
          <w:sz w:val="28"/>
          <w:szCs w:val="28"/>
        </w:rPr>
        <w:t>一、投标人须知前附表</w:t>
      </w:r>
      <w:bookmarkEnd w:id="17"/>
      <w:bookmarkEnd w:id="18"/>
      <w:bookmarkEnd w:id="19"/>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szCs w:val="21"/>
              </w:rPr>
            </w:pPr>
            <w:r>
              <w:rPr>
                <w:rFonts w:hint="eastAsia"/>
                <w:szCs w:val="21"/>
              </w:rPr>
              <w:t>序号</w:t>
            </w:r>
          </w:p>
        </w:tc>
        <w:tc>
          <w:tcPr>
            <w:tcW w:w="7277" w:type="dxa"/>
            <w:vAlign w:val="center"/>
          </w:tcPr>
          <w:p w14:paraId="62411D58">
            <w:pPr>
              <w:jc w:val="center"/>
              <w:rPr>
                <w:szCs w:val="21"/>
              </w:rPr>
            </w:pPr>
            <w:r>
              <w:rPr>
                <w:rFonts w:hint="eastAsia"/>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szCs w:val="21"/>
              </w:rPr>
            </w:pPr>
            <w:r>
              <w:rPr>
                <w:rFonts w:hint="eastAsia"/>
                <w:szCs w:val="21"/>
              </w:rPr>
              <w:t>1</w:t>
            </w:r>
          </w:p>
        </w:tc>
        <w:tc>
          <w:tcPr>
            <w:tcW w:w="7277" w:type="dxa"/>
          </w:tcPr>
          <w:p w14:paraId="1A90E9C3">
            <w:pPr>
              <w:spacing w:line="360" w:lineRule="auto"/>
              <w:rPr>
                <w:spacing w:val="8"/>
                <w:szCs w:val="21"/>
              </w:rPr>
            </w:pPr>
            <w:r>
              <w:rPr>
                <w:rFonts w:hint="eastAsia"/>
                <w:szCs w:val="21"/>
              </w:rPr>
              <w:t>招标人/买方：富裕九洲环境能源有限责任公司</w:t>
            </w:r>
          </w:p>
          <w:p w14:paraId="15BBF67C">
            <w:pPr>
              <w:spacing w:line="360" w:lineRule="auto"/>
              <w:rPr>
                <w:szCs w:val="21"/>
              </w:rPr>
            </w:pPr>
            <w:r>
              <w:rPr>
                <w:rFonts w:hint="eastAsia"/>
                <w:szCs w:val="21"/>
              </w:rPr>
              <w:t>招标内容：</w:t>
            </w:r>
          </w:p>
          <w:p w14:paraId="72B0D623">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2025年空压机及后处理设备维保</w:t>
            </w:r>
            <w:r>
              <w:rPr>
                <w:rFonts w:hint="eastAsia"/>
                <w:color w:val="000000"/>
                <w:szCs w:val="21"/>
              </w:rPr>
              <w:t>（详见技术规范）</w:t>
            </w:r>
            <w:r>
              <w:rPr>
                <w:color w:val="000000"/>
                <w:szCs w:val="21"/>
              </w:rPr>
              <w:t>。</w:t>
            </w:r>
          </w:p>
          <w:p w14:paraId="174B7FAE">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9CDDBEA">
            <w:pPr>
              <w:widowControl/>
              <w:adjustRightInd w:val="0"/>
              <w:spacing w:line="360" w:lineRule="auto"/>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006AC76B">
            <w:pPr>
              <w:spacing w:line="360" w:lineRule="auto"/>
              <w:rPr>
                <w:szCs w:val="21"/>
              </w:rPr>
            </w:pPr>
            <w:r>
              <w:rPr>
                <w:rFonts w:hint="eastAsia"/>
                <w:color w:val="000000"/>
                <w:szCs w:val="21"/>
                <w:lang w:val="en-US" w:eastAsia="zh-CN"/>
              </w:rPr>
              <w:t>施工</w:t>
            </w:r>
            <w:r>
              <w:rPr>
                <w:rFonts w:hint="eastAsia"/>
                <w:color w:val="000000"/>
                <w:szCs w:val="21"/>
              </w:rPr>
              <w:t>期：</w:t>
            </w:r>
            <w:r>
              <w:rPr>
                <w:rFonts w:hint="eastAsia"/>
                <w:color w:val="000000"/>
                <w:szCs w:val="21"/>
                <w:lang w:val="en-US" w:eastAsia="zh-CN"/>
              </w:rPr>
              <w:t>空压机工作满3000小时，后处理设备满7000小时</w:t>
            </w:r>
          </w:p>
          <w:p w14:paraId="3733E7D8">
            <w:pPr>
              <w:spacing w:line="360" w:lineRule="auto"/>
              <w:rPr>
                <w:szCs w:val="21"/>
              </w:rPr>
            </w:pPr>
            <w:r>
              <w:rPr>
                <w:rFonts w:hint="eastAsia"/>
                <w:szCs w:val="21"/>
              </w:rPr>
              <w:t>报价要求：</w:t>
            </w:r>
            <w:r>
              <w:rPr>
                <w:rFonts w:hint="eastAsia"/>
                <w:spacing w:val="8"/>
                <w:szCs w:val="21"/>
              </w:rPr>
              <w:t>指定位置就位价，并进行安装与调试。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szCs w:val="21"/>
              </w:rPr>
            </w:pPr>
            <w:r>
              <w:rPr>
                <w:rFonts w:hint="eastAsia"/>
                <w:szCs w:val="21"/>
              </w:rPr>
              <w:t>2</w:t>
            </w:r>
          </w:p>
        </w:tc>
        <w:tc>
          <w:tcPr>
            <w:tcW w:w="7277" w:type="dxa"/>
            <w:vAlign w:val="center"/>
          </w:tcPr>
          <w:p w14:paraId="1F1408D9">
            <w:pPr>
              <w:rPr>
                <w:szCs w:val="21"/>
              </w:rPr>
            </w:pPr>
            <w:r>
              <w:rPr>
                <w:rFonts w:hint="eastAsia"/>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F576E70">
            <w:pPr>
              <w:jc w:val="center"/>
              <w:rPr>
                <w:szCs w:val="21"/>
              </w:rPr>
            </w:pPr>
            <w:r>
              <w:rPr>
                <w:rFonts w:hint="eastAsia"/>
                <w:szCs w:val="21"/>
              </w:rPr>
              <w:t>3</w:t>
            </w:r>
          </w:p>
        </w:tc>
        <w:tc>
          <w:tcPr>
            <w:tcW w:w="7277" w:type="dxa"/>
            <w:vAlign w:val="center"/>
          </w:tcPr>
          <w:p w14:paraId="218076A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CF7BF06">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EFD2270">
            <w:pPr>
              <w:spacing w:line="360" w:lineRule="auto"/>
              <w:ind w:left="-1" w:leftChars="-1" w:hanging="1"/>
              <w:rPr>
                <w:rFonts w:ascii="宋体" w:hAnsi="宋体"/>
                <w:szCs w:val="21"/>
              </w:rPr>
            </w:pPr>
            <w:r>
              <w:rPr>
                <w:rFonts w:hint="eastAsia" w:ascii="宋体" w:hAnsi="宋体"/>
                <w:szCs w:val="21"/>
              </w:rPr>
              <w:t>3、注册资本：注册资本金500万元以上；</w:t>
            </w:r>
          </w:p>
          <w:p w14:paraId="5B964542">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DA7281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7D8357F">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5DD8B5">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szCs w:val="21"/>
              </w:rPr>
            </w:pPr>
            <w:r>
              <w:rPr>
                <w:rFonts w:hint="eastAsia"/>
                <w:szCs w:val="21"/>
              </w:rPr>
              <w:t>4</w:t>
            </w:r>
          </w:p>
        </w:tc>
        <w:tc>
          <w:tcPr>
            <w:tcW w:w="7277" w:type="dxa"/>
            <w:vAlign w:val="center"/>
          </w:tcPr>
          <w:p w14:paraId="572FD7DB">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szCs w:val="21"/>
              </w:rPr>
            </w:pPr>
            <w:r>
              <w:rPr>
                <w:rFonts w:hint="eastAsia"/>
                <w:szCs w:val="21"/>
              </w:rPr>
              <w:t>5</w:t>
            </w:r>
          </w:p>
        </w:tc>
        <w:tc>
          <w:tcPr>
            <w:tcW w:w="7277" w:type="dxa"/>
            <w:vAlign w:val="center"/>
          </w:tcPr>
          <w:p w14:paraId="51119C26">
            <w:pPr>
              <w:spacing w:line="360" w:lineRule="auto"/>
              <w:rPr>
                <w:szCs w:val="21"/>
              </w:rPr>
            </w:pPr>
            <w:r>
              <w:rPr>
                <w:rFonts w:hint="eastAsia"/>
                <w:szCs w:val="21"/>
              </w:rPr>
              <w:t>投标保证金：</w:t>
            </w:r>
          </w:p>
          <w:p w14:paraId="63770EDD">
            <w:pPr>
              <w:spacing w:line="360" w:lineRule="auto"/>
              <w:rPr>
                <w:szCs w:val="21"/>
                <w:highlight w:val="none"/>
              </w:rPr>
            </w:pPr>
            <w:r>
              <w:rPr>
                <w:rFonts w:hint="eastAsia"/>
                <w:szCs w:val="21"/>
              </w:rPr>
              <w:t>1、</w:t>
            </w:r>
            <w:r>
              <w:rPr>
                <w:rFonts w:hint="eastAsia"/>
                <w:szCs w:val="21"/>
                <w:highlight w:val="none"/>
              </w:rPr>
              <w:t>金额：</w:t>
            </w:r>
            <w:r>
              <w:rPr>
                <w:rFonts w:hint="eastAsia"/>
                <w:color w:val="auto"/>
                <w:szCs w:val="21"/>
                <w:highlight w:val="none"/>
                <w:lang w:val="en-US" w:eastAsia="zh-CN"/>
              </w:rPr>
              <w:t>伍仟</w:t>
            </w:r>
            <w:r>
              <w:rPr>
                <w:rFonts w:hint="eastAsia"/>
                <w:szCs w:val="21"/>
                <w:highlight w:val="none"/>
              </w:rPr>
              <w:t>元</w:t>
            </w:r>
          </w:p>
          <w:p w14:paraId="5E0D757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216F7A6D">
            <w:pPr>
              <w:spacing w:line="360" w:lineRule="auto"/>
              <w:rPr>
                <w:szCs w:val="21"/>
              </w:rPr>
            </w:pPr>
            <w:r>
              <w:rPr>
                <w:rFonts w:hint="eastAsia"/>
                <w:szCs w:val="21"/>
              </w:rPr>
              <w:t>3、要求：票据必须有效齐全</w:t>
            </w:r>
          </w:p>
          <w:p w14:paraId="77D4CE02">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61D7D62">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649BF6DA">
            <w:pPr>
              <w:spacing w:line="360" w:lineRule="auto"/>
              <w:rPr>
                <w:szCs w:val="21"/>
              </w:rPr>
            </w:pPr>
            <w:r>
              <w:rPr>
                <w:rFonts w:hint="eastAsia"/>
                <w:szCs w:val="21"/>
              </w:rPr>
              <w:t>电子版标书独立文档2份（1.商务技术一份（不体现报价），2.报价单一份（PDF和Excel各一份）。</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szCs w:val="21"/>
              </w:rPr>
            </w:pPr>
            <w:r>
              <w:rPr>
                <w:rFonts w:hint="eastAsia"/>
                <w:szCs w:val="21"/>
              </w:rPr>
              <w:t>7</w:t>
            </w:r>
          </w:p>
        </w:tc>
        <w:tc>
          <w:tcPr>
            <w:tcW w:w="7277" w:type="dxa"/>
            <w:vAlign w:val="center"/>
          </w:tcPr>
          <w:p w14:paraId="215D3CD2">
            <w:pPr>
              <w:spacing w:before="120"/>
              <w:rPr>
                <w:szCs w:val="21"/>
              </w:rPr>
            </w:pPr>
            <w:r>
              <w:rPr>
                <w:szCs w:val="21"/>
              </w:rPr>
              <w:t>现场考察</w:t>
            </w:r>
            <w:r>
              <w:rPr>
                <w:rFonts w:hint="eastAsia"/>
                <w:szCs w:val="21"/>
              </w:rPr>
              <w:t>与标前答疑会：</w:t>
            </w:r>
          </w:p>
          <w:p w14:paraId="69D73BD6">
            <w:pPr>
              <w:spacing w:before="120"/>
              <w:rPr>
                <w:szCs w:val="21"/>
              </w:rPr>
            </w:pPr>
            <w:r>
              <w:rPr>
                <w:rFonts w:hint="eastAsia"/>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szCs w:val="21"/>
              </w:rPr>
            </w:pPr>
            <w:r>
              <w:rPr>
                <w:rFonts w:hint="eastAsia"/>
                <w:szCs w:val="21"/>
              </w:rPr>
              <w:t>8</w:t>
            </w:r>
          </w:p>
        </w:tc>
        <w:tc>
          <w:tcPr>
            <w:tcW w:w="7277" w:type="dxa"/>
            <w:vAlign w:val="center"/>
          </w:tcPr>
          <w:p w14:paraId="3436933A">
            <w:pPr>
              <w:rPr>
                <w:szCs w:val="21"/>
              </w:rPr>
            </w:pPr>
            <w:r>
              <w:rPr>
                <w:rFonts w:hint="eastAsia"/>
                <w:szCs w:val="21"/>
              </w:rPr>
              <w:t xml:space="preserve">投标书递交地点： </w:t>
            </w:r>
            <w:r>
              <w:rPr>
                <w:rFonts w:hint="eastAsia"/>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szCs w:val="21"/>
              </w:rPr>
            </w:pPr>
            <w:r>
              <w:rPr>
                <w:rFonts w:hint="eastAsia"/>
                <w:szCs w:val="21"/>
              </w:rPr>
              <w:t>9</w:t>
            </w:r>
          </w:p>
        </w:tc>
        <w:tc>
          <w:tcPr>
            <w:tcW w:w="7277" w:type="dxa"/>
            <w:vAlign w:val="center"/>
          </w:tcPr>
          <w:p w14:paraId="43B30CBC">
            <w:pPr>
              <w:rPr>
                <w:szCs w:val="21"/>
              </w:rPr>
            </w:pPr>
            <w:r>
              <w:rPr>
                <w:rFonts w:hint="eastAsia"/>
                <w:szCs w:val="21"/>
              </w:rPr>
              <w:t>投标截止日期：</w:t>
            </w:r>
            <w:r>
              <w:rPr>
                <w:rFonts w:hint="eastAsia" w:cs="宋体"/>
                <w:color w:val="FF0000"/>
                <w:szCs w:val="21"/>
                <w:lang w:eastAsia="zh-CN"/>
              </w:rPr>
              <w:t>2025年5月</w:t>
            </w:r>
            <w:r>
              <w:rPr>
                <w:rFonts w:hint="eastAsia" w:cs="宋体"/>
                <w:color w:val="FF0000"/>
                <w:szCs w:val="21"/>
                <w:lang w:val="en-US" w:eastAsia="zh-CN"/>
              </w:rPr>
              <w:t>30</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386E81A">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2025年5月</w:t>
            </w:r>
            <w:r>
              <w:rPr>
                <w:rFonts w:hint="eastAsia" w:cs="宋体"/>
                <w:color w:val="FF0000"/>
                <w:szCs w:val="21"/>
                <w:lang w:val="en-US" w:eastAsia="zh-CN"/>
              </w:rPr>
              <w:t>30</w:t>
            </w:r>
            <w:r>
              <w:rPr>
                <w:rFonts w:hint="eastAsia" w:cs="宋体"/>
                <w:color w:val="FF0000"/>
                <w:szCs w:val="21"/>
                <w:lang w:eastAsia="zh-CN"/>
              </w:rPr>
              <w:t>日</w:t>
            </w:r>
            <w:r>
              <w:rPr>
                <w:rFonts w:hint="eastAsia" w:cs="宋体"/>
                <w:color w:val="FF0000"/>
                <w:szCs w:val="21"/>
                <w:lang w:val="en-US" w:eastAsia="zh-CN"/>
              </w:rPr>
              <w:t>上午</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3F2FF90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szCs w:val="21"/>
              </w:rPr>
            </w:pPr>
            <w:r>
              <w:rPr>
                <w:rFonts w:hint="eastAsia"/>
                <w:szCs w:val="21"/>
              </w:rPr>
              <w:t>11</w:t>
            </w:r>
          </w:p>
        </w:tc>
        <w:tc>
          <w:tcPr>
            <w:tcW w:w="7277" w:type="dxa"/>
            <w:vAlign w:val="center"/>
          </w:tcPr>
          <w:p w14:paraId="3E46225B">
            <w:pPr>
              <w:rPr>
                <w:szCs w:val="21"/>
              </w:rPr>
            </w:pPr>
            <w:r>
              <w:rPr>
                <w:rFonts w:hint="eastAsia"/>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szCs w:val="21"/>
              </w:rPr>
            </w:pPr>
            <w:r>
              <w:rPr>
                <w:rFonts w:hint="eastAsia"/>
                <w:szCs w:val="21"/>
              </w:rPr>
              <w:t>12</w:t>
            </w:r>
          </w:p>
        </w:tc>
        <w:tc>
          <w:tcPr>
            <w:tcW w:w="7277" w:type="dxa"/>
            <w:vAlign w:val="center"/>
          </w:tcPr>
          <w:p w14:paraId="766C195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14B16C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018CC"/>
    <w:rsid w:val="62E018CC"/>
    <w:rsid w:val="739C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2447</Words>
  <Characters>2767</Characters>
  <Lines>0</Lines>
  <Paragraphs>0</Paragraphs>
  <TotalTime>0</TotalTime>
  <ScaleCrop>false</ScaleCrop>
  <LinksUpToDate>false</LinksUpToDate>
  <CharactersWithSpaces>2814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2025-05-22T14:02:00Z</dcterms:created>
  <dc:creator>采购</dc:creator>
  <cp:lastModifiedBy>采购</cp:lastModifiedBy>
  <dcterms:modified xsi:type="dcterms:W3CDTF">2025-05-22T14:10:10Z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C70326F85A8C41F0925A948FA4BB5FFD_11</vt:lpwstr>
  </property>
  <property fmtid="{D5CDD505-2E9C-101B-9397-08002B2CF9AE}" pid="4" name="KSOTemplateDocerSaveRecord">
    <vt:lpwstr>eyJoZGlkIjoiY2M2NzBmNThjNDY3MjY5ZTBkYjg4MzQ4ZjMwN2IwMWEiLCJ1c2VySWQiOiI1MTE3NTQ4MjgifQ==</vt:lpwstr>
  </property>
</Properties>
</file>