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36992">
      <w:pPr>
        <w:spacing w:line="360" w:lineRule="auto"/>
        <w:rPr>
          <w:b/>
          <w:sz w:val="44"/>
        </w:rPr>
      </w:pPr>
    </w:p>
    <w:p w14:paraId="0C0872BF">
      <w:pPr>
        <w:spacing w:line="360" w:lineRule="auto"/>
        <w:jc w:val="both"/>
        <w:rPr>
          <w:rFonts w:hint="eastAsia" w:ascii="黑体" w:eastAsia="黑体" w:cs="黑体"/>
          <w:b/>
          <w:bCs/>
          <w:sz w:val="44"/>
          <w:szCs w:val="44"/>
          <w:lang w:val="en-US" w:eastAsia="zh-CN"/>
        </w:rPr>
      </w:pPr>
    </w:p>
    <w:p w14:paraId="62C25559">
      <w:pPr>
        <w:tabs>
          <w:tab w:val="left" w:pos="0"/>
          <w:tab w:val="decimal" w:pos="6240"/>
          <w:tab w:val="right" w:leader="dot" w:pos="10800"/>
        </w:tabs>
        <w:spacing w:line="360" w:lineRule="auto"/>
        <w:ind w:right="-60"/>
        <w:jc w:val="center"/>
        <w:rPr>
          <w:rFonts w:hint="eastAsia" w:ascii="黑体" w:eastAsia="黑体" w:cs="黑体"/>
          <w:b/>
          <w:bCs/>
          <w:sz w:val="48"/>
          <w:szCs w:val="48"/>
          <w:lang w:val="zh-CN"/>
        </w:rPr>
      </w:pPr>
      <w:r>
        <w:rPr>
          <w:rFonts w:hint="eastAsia" w:ascii="黑体" w:eastAsia="黑体" w:cs="黑体"/>
          <w:b/>
          <w:bCs/>
          <w:sz w:val="48"/>
          <w:szCs w:val="48"/>
          <w:lang w:val="zh-CN"/>
        </w:rPr>
        <w:t>九洲运营总部项目综合办公楼</w:t>
      </w:r>
    </w:p>
    <w:p w14:paraId="3F1E7782">
      <w:pPr>
        <w:tabs>
          <w:tab w:val="left" w:pos="0"/>
          <w:tab w:val="decimal" w:pos="6240"/>
          <w:tab w:val="right" w:leader="dot" w:pos="10800"/>
        </w:tabs>
        <w:spacing w:line="360" w:lineRule="auto"/>
        <w:ind w:right="-60"/>
        <w:jc w:val="center"/>
        <w:rPr>
          <w:rFonts w:hint="eastAsia" w:ascii="黑体" w:eastAsia="黑体" w:cs="黑体"/>
          <w:b/>
          <w:bCs/>
          <w:sz w:val="48"/>
          <w:szCs w:val="48"/>
          <w:lang w:val="zh-CN"/>
        </w:rPr>
      </w:pPr>
      <w:r>
        <w:rPr>
          <w:rFonts w:hint="eastAsia" w:ascii="黑体" w:eastAsia="黑体" w:cs="黑体"/>
          <w:b/>
          <w:bCs/>
          <w:sz w:val="48"/>
          <w:szCs w:val="48"/>
          <w:lang w:val="zh-CN"/>
        </w:rPr>
        <w:t>室内房门木作供货及安装</w:t>
      </w:r>
    </w:p>
    <w:p w14:paraId="10173D3A">
      <w:pPr>
        <w:tabs>
          <w:tab w:val="left" w:pos="0"/>
          <w:tab w:val="decimal" w:pos="6240"/>
          <w:tab w:val="right" w:leader="dot" w:pos="10800"/>
        </w:tabs>
        <w:spacing w:line="360" w:lineRule="auto"/>
        <w:ind w:right="-60"/>
        <w:jc w:val="center"/>
        <w:rPr>
          <w:rFonts w:hint="eastAsia" w:ascii="黑体" w:eastAsia="黑体" w:cs="黑体"/>
          <w:b/>
          <w:bCs/>
          <w:sz w:val="44"/>
          <w:szCs w:val="44"/>
          <w:lang w:val="zh-CN"/>
        </w:rPr>
      </w:pPr>
    </w:p>
    <w:p w14:paraId="38E2C214">
      <w:pPr>
        <w:tabs>
          <w:tab w:val="left" w:pos="0"/>
          <w:tab w:val="decimal" w:pos="6240"/>
          <w:tab w:val="right" w:leader="dot" w:pos="10800"/>
        </w:tabs>
        <w:spacing w:line="360" w:lineRule="auto"/>
        <w:ind w:right="-60"/>
        <w:jc w:val="center"/>
        <w:rPr>
          <w:rFonts w:hint="eastAsia" w:ascii="黑体" w:eastAsia="黑体" w:cs="黑体"/>
          <w:b/>
          <w:bCs/>
          <w:sz w:val="44"/>
          <w:szCs w:val="44"/>
          <w:lang w:val="zh-CN"/>
        </w:rPr>
      </w:pPr>
    </w:p>
    <w:p w14:paraId="38D2B616">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r>
        <w:rPr>
          <w:rFonts w:hint="eastAsia" w:ascii="黑体" w:eastAsia="黑体" w:cs="黑体"/>
          <w:b/>
          <w:bCs/>
          <w:sz w:val="44"/>
          <w:szCs w:val="44"/>
          <w:lang w:val="zh-CN"/>
        </w:rPr>
        <w:t>招标公告</w:t>
      </w:r>
    </w:p>
    <w:p w14:paraId="13122589">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6CBC48CA">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0D8DE11">
      <w:pPr>
        <w:jc w:val="center"/>
        <w:rPr>
          <w:rFonts w:hint="eastAsia"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宋体" w:eastAsia="黑体" w:cs="宋体"/>
          <w:bCs/>
          <w:sz w:val="36"/>
          <w:szCs w:val="36"/>
          <w:lang w:val="zh-CN"/>
        </w:rPr>
        <w:t>JZNY-LTCYY-YYZB-2025-0</w:t>
      </w:r>
      <w:r>
        <w:rPr>
          <w:rFonts w:hint="eastAsia" w:ascii="黑体" w:hAnsi="宋体" w:eastAsia="黑体" w:cs="宋体"/>
          <w:bCs/>
          <w:sz w:val="36"/>
          <w:szCs w:val="36"/>
          <w:lang w:val="en-US" w:eastAsia="zh-CN"/>
        </w:rPr>
        <w:t>8</w:t>
      </w:r>
    </w:p>
    <w:p w14:paraId="28A8F0A7">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70C13A48">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0116C90D">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0D140B00">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ED8623">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en-US" w:eastAsia="zh-CN"/>
        </w:rPr>
        <w:t xml:space="preserve">   </w:t>
      </w:r>
      <w:r>
        <w:rPr>
          <w:rFonts w:hint="eastAsia" w:ascii="黑体" w:hAnsi="宋体" w:eastAsia="黑体" w:cs="黑体"/>
          <w:sz w:val="28"/>
          <w:szCs w:val="28"/>
          <w:lang w:val="zh-CN"/>
        </w:rPr>
        <w:t>招标人：哈尔滨九洲集团股份有限公司</w:t>
      </w:r>
    </w:p>
    <w:p w14:paraId="0B80AD7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5E6C018E">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62C44C73">
      <w:pPr>
        <w:autoSpaceDE w:val="0"/>
        <w:autoSpaceDN w:val="0"/>
        <w:adjustRightInd w:val="0"/>
        <w:jc w:val="center"/>
        <w:rPr>
          <w:rFonts w:hint="eastAsia" w:ascii="宋体" w:hAnsi="宋体" w:cs="宋体"/>
          <w:b/>
          <w:bCs/>
          <w:sz w:val="32"/>
          <w:szCs w:val="32"/>
          <w:lang w:val="zh-CN"/>
        </w:rPr>
      </w:pPr>
      <w:r>
        <w:rPr>
          <w:rFonts w:hint="eastAsia" w:ascii="黑体" w:hAnsi="宋体" w:eastAsia="黑体" w:cs="宋体"/>
          <w:bCs/>
          <w:sz w:val="28"/>
          <w:szCs w:val="28"/>
          <w:lang w:val="zh-CN"/>
        </w:rPr>
        <w:t>二〇</w:t>
      </w:r>
      <w:r>
        <w:rPr>
          <w:rFonts w:hint="eastAsia" w:ascii="黑体" w:hAnsi="宋体" w:eastAsia="黑体" w:cs="宋体"/>
          <w:bCs/>
          <w:sz w:val="28"/>
          <w:szCs w:val="28"/>
          <w:lang w:val="en-US" w:eastAsia="zh-CN"/>
        </w:rPr>
        <w:t>二五</w:t>
      </w:r>
      <w:r>
        <w:rPr>
          <w:rFonts w:hint="eastAsia" w:ascii="黑体" w:hAnsi="宋体" w:eastAsia="黑体" w:cs="宋体"/>
          <w:bCs/>
          <w:sz w:val="28"/>
          <w:szCs w:val="28"/>
          <w:lang w:val="zh-CN"/>
        </w:rPr>
        <w:t>年</w:t>
      </w:r>
      <w:r>
        <w:rPr>
          <w:rFonts w:hint="eastAsia" w:ascii="黑体" w:hAnsi="宋体" w:eastAsia="黑体" w:cs="宋体"/>
          <w:bCs/>
          <w:sz w:val="28"/>
          <w:szCs w:val="28"/>
          <w:lang w:val="en-US" w:eastAsia="zh-CN"/>
        </w:rPr>
        <w:t>三</w:t>
      </w:r>
      <w:r>
        <w:rPr>
          <w:rFonts w:hint="eastAsia" w:ascii="黑体" w:hAnsi="宋体" w:eastAsia="黑体" w:cs="宋体"/>
          <w:bCs/>
          <w:sz w:val="28"/>
          <w:szCs w:val="28"/>
          <w:lang w:val="zh-CN"/>
        </w:rPr>
        <w:t>月</w:t>
      </w:r>
    </w:p>
    <w:p w14:paraId="653406AA">
      <w:pPr>
        <w:autoSpaceDE w:val="0"/>
        <w:autoSpaceDN w:val="0"/>
        <w:adjustRightInd w:val="0"/>
        <w:jc w:val="center"/>
        <w:rPr>
          <w:rFonts w:hint="eastAsia" w:ascii="宋体" w:hAnsi="宋体" w:cs="宋体"/>
          <w:b/>
          <w:bCs/>
          <w:sz w:val="32"/>
          <w:szCs w:val="32"/>
          <w:lang w:val="zh-CN"/>
        </w:rPr>
      </w:pPr>
    </w:p>
    <w:p w14:paraId="470FEE59">
      <w:pPr>
        <w:autoSpaceDE w:val="0"/>
        <w:autoSpaceDN w:val="0"/>
        <w:adjustRightInd w:val="0"/>
        <w:jc w:val="center"/>
        <w:rPr>
          <w:rFonts w:hint="eastAsia" w:ascii="宋体" w:hAnsi="宋体" w:cs="宋体"/>
          <w:b/>
          <w:bCs/>
          <w:sz w:val="32"/>
          <w:szCs w:val="32"/>
          <w:lang w:val="zh-CN"/>
        </w:rPr>
      </w:pPr>
    </w:p>
    <w:p w14:paraId="5458990F">
      <w:pPr>
        <w:autoSpaceDE w:val="0"/>
        <w:autoSpaceDN w:val="0"/>
        <w:adjustRightInd w:val="0"/>
        <w:jc w:val="center"/>
        <w:rPr>
          <w:rFonts w:hint="eastAsia" w:ascii="宋体" w:hAnsi="宋体" w:cs="宋体"/>
          <w:b/>
          <w:bCs/>
          <w:sz w:val="32"/>
          <w:szCs w:val="32"/>
          <w:lang w:val="zh-CN"/>
        </w:rPr>
      </w:pPr>
    </w:p>
    <w:p w14:paraId="42857BE8">
      <w:pPr>
        <w:autoSpaceDE w:val="0"/>
        <w:autoSpaceDN w:val="0"/>
        <w:adjustRightInd w:val="0"/>
        <w:jc w:val="both"/>
        <w:rPr>
          <w:rFonts w:hint="eastAsia" w:ascii="宋体" w:hAnsi="宋体" w:cs="宋体"/>
          <w:b/>
          <w:bCs/>
          <w:sz w:val="32"/>
          <w:szCs w:val="32"/>
          <w:lang w:val="zh-CN"/>
        </w:rPr>
      </w:pPr>
    </w:p>
    <w:p w14:paraId="2D4DADED">
      <w:pPr>
        <w:pStyle w:val="3"/>
        <w:rPr>
          <w:rFonts w:hint="eastAsia"/>
          <w:sz w:val="24"/>
          <w:szCs w:val="24"/>
        </w:rPr>
      </w:pPr>
      <w:bookmarkStart w:id="0" w:name="_Toc172860327"/>
      <w:r>
        <w:rPr>
          <w:rFonts w:hint="eastAsia"/>
          <w:sz w:val="24"/>
          <w:szCs w:val="24"/>
        </w:rPr>
        <w:t>总  则</w:t>
      </w:r>
      <w:bookmarkEnd w:id="0"/>
    </w:p>
    <w:p w14:paraId="0A936562">
      <w:pPr>
        <w:numPr>
          <w:ilvl w:val="1"/>
          <w:numId w:val="1"/>
        </w:numPr>
        <w:tabs>
          <w:tab w:val="left" w:pos="1440"/>
        </w:tabs>
        <w:spacing w:line="360" w:lineRule="auto"/>
        <w:ind w:left="0" w:firstLine="480" w:firstLineChars="200"/>
        <w:rPr>
          <w:rFonts w:hint="eastAsia" w:ascii="宋体" w:hAnsi="宋体"/>
          <w:bCs/>
          <w:sz w:val="24"/>
          <w:szCs w:val="24"/>
        </w:rPr>
      </w:pPr>
      <w:r>
        <w:rPr>
          <w:rFonts w:hint="eastAsia" w:ascii="宋体" w:hAnsi="宋体"/>
          <w:bCs/>
          <w:sz w:val="24"/>
          <w:szCs w:val="24"/>
        </w:rPr>
        <w:t>工程说明及招标范围</w:t>
      </w:r>
    </w:p>
    <w:p w14:paraId="03528659">
      <w:pPr>
        <w:numPr>
          <w:ilvl w:val="2"/>
          <w:numId w:val="1"/>
        </w:numPr>
        <w:tabs>
          <w:tab w:val="left" w:pos="1440"/>
        </w:tabs>
        <w:spacing w:line="360" w:lineRule="auto"/>
        <w:ind w:left="0" w:firstLine="480" w:firstLineChars="200"/>
        <w:rPr>
          <w:rFonts w:hint="eastAsia" w:ascii="宋体" w:hAnsi="宋体"/>
          <w:bCs/>
          <w:sz w:val="24"/>
          <w:szCs w:val="24"/>
        </w:rPr>
      </w:pPr>
      <w:r>
        <w:rPr>
          <w:rFonts w:hint="eastAsia" w:ascii="宋体" w:hAnsi="宋体"/>
          <w:bCs/>
          <w:sz w:val="24"/>
          <w:szCs w:val="24"/>
        </w:rPr>
        <w:t>工程说明</w:t>
      </w:r>
    </w:p>
    <w:p w14:paraId="0AC4FE0B">
      <w:pPr>
        <w:numPr>
          <w:ilvl w:val="3"/>
          <w:numId w:val="1"/>
        </w:numPr>
        <w:tabs>
          <w:tab w:val="left" w:pos="1440"/>
        </w:tabs>
        <w:spacing w:line="360" w:lineRule="auto"/>
        <w:ind w:left="0" w:firstLine="480" w:firstLineChars="200"/>
        <w:rPr>
          <w:rFonts w:hint="eastAsia" w:ascii="宋体" w:hAnsi="宋体"/>
          <w:bCs/>
          <w:sz w:val="24"/>
          <w:szCs w:val="24"/>
          <w:lang w:val="en-US" w:eastAsia="zh-CN"/>
        </w:rPr>
      </w:pPr>
      <w:r>
        <w:rPr>
          <w:rFonts w:hint="eastAsia" w:ascii="宋体" w:hAnsi="宋体"/>
          <w:bCs/>
          <w:sz w:val="24"/>
          <w:szCs w:val="24"/>
        </w:rPr>
        <w:t>工程名称：</w:t>
      </w:r>
      <w:r>
        <w:rPr>
          <w:rFonts w:hint="eastAsia" w:ascii="宋体" w:hAnsi="宋体"/>
          <w:bCs/>
          <w:sz w:val="24"/>
          <w:szCs w:val="24"/>
          <w:lang w:val="en-US" w:eastAsia="zh-CN"/>
        </w:rPr>
        <w:t>九洲运营总部项目综合办公楼室内房门木作供货及安装</w:t>
      </w:r>
    </w:p>
    <w:p w14:paraId="4CD175DB">
      <w:pPr>
        <w:numPr>
          <w:ilvl w:val="3"/>
          <w:numId w:val="1"/>
        </w:numPr>
        <w:tabs>
          <w:tab w:val="left" w:pos="1440"/>
        </w:tabs>
        <w:spacing w:line="360" w:lineRule="auto"/>
        <w:ind w:left="0" w:firstLine="480" w:firstLineChars="200"/>
        <w:rPr>
          <w:rFonts w:hint="eastAsia" w:ascii="宋体" w:hAnsi="宋体"/>
          <w:bCs/>
          <w:sz w:val="24"/>
          <w:szCs w:val="24"/>
        </w:rPr>
      </w:pPr>
      <w:r>
        <w:rPr>
          <w:rFonts w:hint="eastAsia" w:ascii="宋体" w:hAnsi="宋体"/>
          <w:bCs/>
          <w:sz w:val="24"/>
          <w:szCs w:val="24"/>
        </w:rPr>
        <w:t>建设地点：</w:t>
      </w:r>
      <w:r>
        <w:rPr>
          <w:rFonts w:hint="eastAsia" w:ascii="宋体" w:hAnsi="宋体"/>
          <w:bCs/>
          <w:sz w:val="24"/>
          <w:szCs w:val="24"/>
          <w:lang w:val="en-US" w:eastAsia="zh-CN"/>
        </w:rPr>
        <w:t>哈尔滨市松北区九洲路609号院内</w:t>
      </w:r>
    </w:p>
    <w:p w14:paraId="5F150C65">
      <w:pPr>
        <w:numPr>
          <w:ilvl w:val="3"/>
          <w:numId w:val="1"/>
        </w:numPr>
        <w:tabs>
          <w:tab w:val="left" w:pos="1440"/>
        </w:tabs>
        <w:spacing w:line="360" w:lineRule="auto"/>
        <w:ind w:left="0" w:firstLine="480" w:firstLineChars="200"/>
        <w:rPr>
          <w:rFonts w:hint="eastAsia" w:ascii="宋体" w:hAnsi="宋体"/>
          <w:bCs/>
          <w:sz w:val="24"/>
          <w:szCs w:val="24"/>
        </w:rPr>
      </w:pPr>
      <w:r>
        <w:rPr>
          <w:rFonts w:hint="eastAsia" w:ascii="宋体" w:hAnsi="宋体"/>
          <w:bCs/>
          <w:sz w:val="24"/>
          <w:szCs w:val="24"/>
        </w:rPr>
        <w:t>工程规模和性质：</w:t>
      </w:r>
      <w:r>
        <w:rPr>
          <w:rFonts w:hint="eastAsia" w:ascii="宋体" w:hAnsi="宋体"/>
          <w:sz w:val="24"/>
          <w:szCs w:val="24"/>
        </w:rPr>
        <w:t>本工程为</w:t>
      </w:r>
      <w:r>
        <w:rPr>
          <w:rFonts w:hint="eastAsia" w:ascii="宋体" w:hAnsi="宋体"/>
          <w:bCs/>
          <w:sz w:val="24"/>
          <w:szCs w:val="24"/>
          <w:lang w:val="en-US" w:eastAsia="zh-CN"/>
        </w:rPr>
        <w:t>九洲运营总部项目综合办公楼室内房门木作供货及安装</w:t>
      </w:r>
      <w:r>
        <w:rPr>
          <w:rFonts w:hint="eastAsia" w:ascii="宋体" w:hAnsi="宋体"/>
          <w:sz w:val="24"/>
          <w:szCs w:val="24"/>
          <w:lang w:val="en-US" w:eastAsia="zh-CN"/>
        </w:rPr>
        <w:t>招标。</w:t>
      </w:r>
    </w:p>
    <w:p w14:paraId="3FB21B3E">
      <w:pPr>
        <w:numPr>
          <w:ilvl w:val="3"/>
          <w:numId w:val="1"/>
        </w:numPr>
        <w:tabs>
          <w:tab w:val="left" w:pos="1440"/>
        </w:tabs>
        <w:spacing w:line="360" w:lineRule="auto"/>
        <w:ind w:left="0" w:firstLine="480" w:firstLineChars="200"/>
        <w:rPr>
          <w:rFonts w:hint="eastAsia" w:ascii="宋体" w:hAnsi="宋体"/>
          <w:bCs/>
          <w:sz w:val="24"/>
          <w:szCs w:val="24"/>
        </w:rPr>
      </w:pPr>
      <w:r>
        <w:rPr>
          <w:rFonts w:hint="eastAsia" w:ascii="宋体" w:hAnsi="宋体"/>
          <w:bCs/>
          <w:sz w:val="24"/>
          <w:szCs w:val="24"/>
        </w:rPr>
        <w:t>质量标准：本工程质量标准必须全面达到国家和行业标准，本工程质量要求为优良等级，综合水平达国内一流</w:t>
      </w:r>
      <w:r>
        <w:rPr>
          <w:rFonts w:hint="eastAsia" w:ascii="宋体" w:hAnsi="宋体"/>
          <w:bCs/>
          <w:sz w:val="24"/>
          <w:szCs w:val="24"/>
          <w:lang w:eastAsia="zh-CN"/>
        </w:rPr>
        <w:t>。</w:t>
      </w:r>
      <w:r>
        <w:rPr>
          <w:rFonts w:hint="eastAsia" w:ascii="宋体" w:hAnsi="宋体"/>
          <w:bCs/>
          <w:sz w:val="24"/>
          <w:szCs w:val="24"/>
        </w:rPr>
        <w:t xml:space="preserve">  </w:t>
      </w:r>
    </w:p>
    <w:p w14:paraId="12B43074">
      <w:pPr>
        <w:numPr>
          <w:ilvl w:val="3"/>
          <w:numId w:val="1"/>
        </w:numPr>
        <w:tabs>
          <w:tab w:val="left" w:pos="1440"/>
        </w:tabs>
        <w:spacing w:line="360" w:lineRule="auto"/>
        <w:ind w:left="0" w:firstLine="480" w:firstLineChars="200"/>
        <w:rPr>
          <w:rFonts w:hint="eastAsia" w:ascii="宋体" w:hAnsi="宋体"/>
          <w:bCs/>
          <w:sz w:val="24"/>
          <w:szCs w:val="24"/>
          <w:highlight w:val="yellow"/>
          <w:lang w:val="en-US" w:eastAsia="zh-CN"/>
        </w:rPr>
      </w:pPr>
      <w:r>
        <w:rPr>
          <w:rFonts w:hint="eastAsia" w:ascii="宋体" w:hAnsi="宋体"/>
          <w:bCs/>
          <w:sz w:val="24"/>
          <w:szCs w:val="24"/>
          <w:highlight w:val="yellow"/>
        </w:rPr>
        <w:t>工期要求：</w:t>
      </w:r>
      <w:r>
        <w:rPr>
          <w:rFonts w:hint="eastAsia" w:ascii="宋体" w:hAnsi="宋体"/>
          <w:bCs/>
          <w:sz w:val="24"/>
          <w:szCs w:val="24"/>
          <w:highlight w:val="yellow"/>
          <w:lang w:val="en-US" w:eastAsia="zh-CN"/>
        </w:rPr>
        <w:t>2025年4月1日开工-2025年8月15日完工。</w:t>
      </w:r>
    </w:p>
    <w:p w14:paraId="47C5654A">
      <w:pPr>
        <w:numPr>
          <w:ilvl w:val="3"/>
          <w:numId w:val="1"/>
        </w:numPr>
        <w:tabs>
          <w:tab w:val="left" w:pos="1440"/>
        </w:tabs>
        <w:spacing w:line="360" w:lineRule="auto"/>
        <w:ind w:left="0" w:firstLine="480" w:firstLineChars="200"/>
        <w:rPr>
          <w:rFonts w:hint="eastAsia" w:ascii="宋体" w:hAnsi="宋体"/>
          <w:bCs/>
          <w:sz w:val="24"/>
          <w:szCs w:val="24"/>
          <w:highlight w:val="yellow"/>
          <w:lang w:val="en-US" w:eastAsia="zh-CN"/>
        </w:rPr>
      </w:pPr>
      <w:r>
        <w:rPr>
          <w:rFonts w:hint="eastAsia" w:ascii="宋体" w:hAnsi="宋体"/>
          <w:bCs/>
          <w:sz w:val="24"/>
          <w:szCs w:val="24"/>
          <w:highlight w:val="yellow"/>
        </w:rPr>
        <w:t>招标范围：</w:t>
      </w:r>
      <w:r>
        <w:rPr>
          <w:rFonts w:hint="eastAsia" w:ascii="宋体" w:hAnsi="宋体"/>
          <w:bCs/>
          <w:sz w:val="24"/>
          <w:szCs w:val="24"/>
          <w:highlight w:val="yellow"/>
          <w:lang w:val="en-US" w:eastAsia="zh-CN"/>
        </w:rPr>
        <w:t>综合楼室内-1层至6层室内房门木作供货及安装。其中全实木门：16樘，使用50丝实木贴皮木门：127樘，白色混油烤漆木门：124樘，玻璃钢门：16樘，室内房门木作共计：283樘。</w:t>
      </w:r>
    </w:p>
    <w:p w14:paraId="092E3D9D">
      <w:pPr>
        <w:numPr>
          <w:ilvl w:val="3"/>
          <w:numId w:val="1"/>
        </w:numPr>
        <w:tabs>
          <w:tab w:val="left" w:pos="1440"/>
        </w:tabs>
        <w:spacing w:line="360" w:lineRule="auto"/>
        <w:ind w:left="0" w:firstLine="480" w:firstLine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招标要求：</w:t>
      </w:r>
    </w:p>
    <w:p w14:paraId="563E37BF">
      <w:pPr>
        <w:numPr>
          <w:ilvl w:val="0"/>
          <w:numId w:val="0"/>
        </w:numPr>
        <w:tabs>
          <w:tab w:val="left" w:pos="1440"/>
        </w:tabs>
        <w:spacing w:line="360" w:lineRule="auto"/>
        <w:ind w:firstLine="480" w:firstLineChars="200"/>
        <w:rPr>
          <w:rFonts w:hint="default" w:ascii="宋体" w:hAnsi="宋体"/>
          <w:bCs/>
          <w:sz w:val="24"/>
          <w:szCs w:val="24"/>
          <w:highlight w:val="yellow"/>
          <w:lang w:val="en-US" w:eastAsia="zh-CN"/>
        </w:rPr>
      </w:pPr>
      <w:r>
        <w:rPr>
          <w:rFonts w:hint="eastAsia" w:ascii="宋体" w:hAnsi="宋体"/>
          <w:bCs/>
          <w:sz w:val="24"/>
          <w:szCs w:val="24"/>
          <w:highlight w:val="yellow"/>
          <w:lang w:val="en-US" w:eastAsia="zh-CN"/>
        </w:rPr>
        <w:t>（1）1F-6F走廊通往室内的木门的门边用实木，芯板使用加密实木多层板，压线用实木，使用50丝实木贴皮，颜色为棕红色（最终颜色需要甲方确认）。</w:t>
      </w:r>
    </w:p>
    <w:p w14:paraId="7D3ACBDD">
      <w:pPr>
        <w:numPr>
          <w:ilvl w:val="0"/>
          <w:numId w:val="2"/>
        </w:numPr>
        <w:tabs>
          <w:tab w:val="left" w:pos="1440"/>
        </w:tabs>
        <w:spacing w:line="360" w:lineRule="auto"/>
        <w:ind w:firstLine="480" w:firstLine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除1F-6F走廊通往室内以外的室内木门的门边用实木，芯板使用加密实木多层板，压线用实木；隐形门门扇使用实木复合板，以上基材详见附件：房门木作报价明细表中要求。</w:t>
      </w:r>
    </w:p>
    <w:p w14:paraId="4949A8BB">
      <w:pPr>
        <w:numPr>
          <w:ilvl w:val="0"/>
          <w:numId w:val="2"/>
        </w:numPr>
        <w:tabs>
          <w:tab w:val="left" w:pos="1440"/>
        </w:tabs>
        <w:spacing w:line="360" w:lineRule="auto"/>
        <w:ind w:firstLine="480" w:firstLineChars="200"/>
        <w:rPr>
          <w:rFonts w:hint="default" w:ascii="宋体" w:hAnsi="宋体"/>
          <w:bCs/>
          <w:sz w:val="24"/>
          <w:szCs w:val="24"/>
          <w:highlight w:val="yellow"/>
          <w:lang w:val="en-US" w:eastAsia="zh-CN"/>
        </w:rPr>
      </w:pPr>
      <w:r>
        <w:rPr>
          <w:rFonts w:hint="eastAsia" w:ascii="宋体" w:hAnsi="宋体"/>
          <w:bCs/>
          <w:sz w:val="24"/>
          <w:szCs w:val="24"/>
          <w:highlight w:val="yellow"/>
          <w:lang w:val="en-US" w:eastAsia="zh-CN"/>
        </w:rPr>
        <w:t>所有室内房门需按照甲方提供的锁样预留门锁及把手的安装孔洞。</w:t>
      </w:r>
    </w:p>
    <w:p w14:paraId="2F9CB108">
      <w:pPr>
        <w:numPr>
          <w:ilvl w:val="0"/>
          <w:numId w:val="2"/>
        </w:numPr>
        <w:tabs>
          <w:tab w:val="left" w:pos="1440"/>
        </w:tabs>
        <w:spacing w:line="360" w:lineRule="auto"/>
        <w:ind w:firstLine="480" w:firstLineChars="200"/>
        <w:rPr>
          <w:rFonts w:hint="default" w:ascii="宋体" w:hAnsi="宋体"/>
          <w:bCs/>
          <w:sz w:val="24"/>
          <w:szCs w:val="24"/>
          <w:highlight w:val="yellow"/>
          <w:lang w:val="en-US" w:eastAsia="zh-CN"/>
        </w:rPr>
      </w:pPr>
      <w:r>
        <w:rPr>
          <w:rFonts w:hint="eastAsia" w:ascii="宋体" w:hAnsi="宋体"/>
          <w:bCs/>
          <w:sz w:val="24"/>
          <w:szCs w:val="24"/>
          <w:highlight w:val="yellow"/>
          <w:lang w:val="en-US" w:eastAsia="zh-CN"/>
        </w:rPr>
        <w:t>中标厂家需到现场对所有室内木门门洞进行复尺，并对所有室内木门进行深化设计，由甲方确认最终木门设计图纸方可进行加工生产。</w:t>
      </w:r>
    </w:p>
    <w:p w14:paraId="591DFADE">
      <w:pPr>
        <w:numPr>
          <w:ilvl w:val="0"/>
          <w:numId w:val="2"/>
        </w:numPr>
        <w:tabs>
          <w:tab w:val="left" w:pos="1440"/>
        </w:tabs>
        <w:spacing w:line="360" w:lineRule="auto"/>
        <w:ind w:firstLine="480" w:firstLineChars="200"/>
        <w:rPr>
          <w:rFonts w:hint="default" w:ascii="宋体" w:hAnsi="宋体"/>
          <w:bCs/>
          <w:sz w:val="24"/>
          <w:szCs w:val="24"/>
          <w:highlight w:val="yellow"/>
          <w:lang w:val="en-US" w:eastAsia="zh-CN"/>
        </w:rPr>
      </w:pPr>
      <w:r>
        <w:rPr>
          <w:rFonts w:hint="default" w:ascii="宋体" w:hAnsi="宋体"/>
          <w:bCs/>
          <w:sz w:val="24"/>
          <w:szCs w:val="24"/>
          <w:highlight w:val="yellow"/>
          <w:lang w:val="en-US" w:eastAsia="zh-CN"/>
        </w:rPr>
        <w:t>中标厂家需</w:t>
      </w:r>
      <w:r>
        <w:rPr>
          <w:rFonts w:hint="eastAsia" w:ascii="宋体" w:hAnsi="宋体"/>
          <w:bCs/>
          <w:sz w:val="24"/>
          <w:szCs w:val="24"/>
          <w:highlight w:val="yellow"/>
          <w:lang w:val="en-US" w:eastAsia="zh-CN"/>
        </w:rPr>
        <w:t>按照最终木门设计图纸对不同门型制作</w:t>
      </w:r>
      <w:r>
        <w:rPr>
          <w:rFonts w:hint="default" w:ascii="宋体" w:hAnsi="宋体"/>
          <w:bCs/>
          <w:sz w:val="24"/>
          <w:szCs w:val="24"/>
          <w:highlight w:val="yellow"/>
          <w:lang w:val="en-US" w:eastAsia="zh-CN"/>
        </w:rPr>
        <w:t>样品封样</w:t>
      </w:r>
      <w:r>
        <w:rPr>
          <w:rFonts w:hint="eastAsia" w:ascii="宋体" w:hAnsi="宋体"/>
          <w:bCs/>
          <w:sz w:val="24"/>
          <w:szCs w:val="24"/>
          <w:highlight w:val="yellow"/>
          <w:lang w:val="en-US" w:eastAsia="zh-CN"/>
        </w:rPr>
        <w:t>（包括颜色）</w:t>
      </w:r>
      <w:r>
        <w:rPr>
          <w:rFonts w:hint="default" w:ascii="宋体" w:hAnsi="宋体"/>
          <w:bCs/>
          <w:sz w:val="24"/>
          <w:szCs w:val="24"/>
          <w:highlight w:val="yellow"/>
          <w:lang w:val="en-US" w:eastAsia="zh-CN"/>
        </w:rPr>
        <w:t>。</w:t>
      </w:r>
    </w:p>
    <w:p w14:paraId="5DBDC256">
      <w:pPr>
        <w:numPr>
          <w:ilvl w:val="3"/>
          <w:numId w:val="1"/>
        </w:numPr>
        <w:tabs>
          <w:tab w:val="left" w:pos="1440"/>
        </w:tabs>
        <w:spacing w:line="360" w:lineRule="auto"/>
        <w:ind w:left="0" w:firstLine="480" w:firstLine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木门加工及安装工艺要求</w:t>
      </w:r>
    </w:p>
    <w:p w14:paraId="0E3F25C6">
      <w:pPr>
        <w:numPr>
          <w:ilvl w:val="0"/>
          <w:numId w:val="3"/>
        </w:numPr>
        <w:tabs>
          <w:tab w:val="left" w:pos="1440"/>
        </w:tabs>
        <w:spacing w:line="360" w:lineRule="auto"/>
        <w:ind w:firstLine="480" w:firstLine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选材</w:t>
      </w:r>
    </w:p>
    <w:p w14:paraId="1ABA43AD">
      <w:pPr>
        <w:numPr>
          <w:ilvl w:val="0"/>
          <w:numId w:val="0"/>
        </w:numPr>
        <w:tabs>
          <w:tab w:val="left" w:pos="1440"/>
        </w:tabs>
        <w:spacing w:line="360" w:lineRule="auto"/>
        <w:ind w:leftChars="200" w:firstLine="240" w:firstLineChars="100"/>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①</w:t>
      </w:r>
      <w:r>
        <w:rPr>
          <w:rFonts w:hint="eastAsia" w:ascii="宋体" w:hAnsi="宋体"/>
          <w:bCs/>
          <w:sz w:val="24"/>
          <w:szCs w:val="24"/>
          <w:highlight w:val="yellow"/>
          <w:lang w:val="en-US" w:eastAsia="zh-CN"/>
        </w:rPr>
        <w:t>基材选择</w:t>
      </w:r>
    </w:p>
    <w:p w14:paraId="568995FE">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-实木：如松木、橡木、胡桃木等，要求干燥、无裂纹。</w:t>
      </w:r>
    </w:p>
    <w:p w14:paraId="3FB563CC">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-人造板：如密度板、刨花板或多层板，要求平整、无变形。</w:t>
      </w:r>
    </w:p>
    <w:p w14:paraId="582DBC90">
      <w:pPr>
        <w:numPr>
          <w:ilvl w:val="0"/>
          <w:numId w:val="0"/>
        </w:numPr>
        <w:tabs>
          <w:tab w:val="left" w:pos="1440"/>
        </w:tabs>
        <w:spacing w:line="360" w:lineRule="auto"/>
        <w:ind w:leftChars="200" w:firstLine="240" w:firstLineChars="100"/>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②</w:t>
      </w:r>
      <w:r>
        <w:rPr>
          <w:rFonts w:hint="eastAsia" w:ascii="宋体" w:hAnsi="宋体"/>
          <w:bCs/>
          <w:sz w:val="24"/>
          <w:szCs w:val="24"/>
          <w:highlight w:val="yellow"/>
          <w:lang w:val="en-US" w:eastAsia="zh-CN"/>
        </w:rPr>
        <w:t>贴皮材料</w:t>
      </w:r>
    </w:p>
    <w:p w14:paraId="59EF78E6">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-实木单板：厚度通常为0.3-0.6mm，要求纹理美观、无瑕疵。</w:t>
      </w:r>
    </w:p>
    <w:p w14:paraId="5A509CF2">
      <w:pPr>
        <w:numPr>
          <w:ilvl w:val="0"/>
          <w:numId w:val="4"/>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基材处理</w:t>
      </w:r>
    </w:p>
    <w:p w14:paraId="032C03CD">
      <w:pPr>
        <w:numPr>
          <w:ilvl w:val="0"/>
          <w:numId w:val="0"/>
        </w:numPr>
        <w:tabs>
          <w:tab w:val="left" w:pos="1440"/>
        </w:tabs>
        <w:spacing w:line="360" w:lineRule="auto"/>
        <w:ind w:leftChars="200" w:firstLine="240" w:firstLineChars="100"/>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①</w:t>
      </w:r>
      <w:r>
        <w:rPr>
          <w:rFonts w:hint="eastAsia" w:ascii="宋体" w:hAnsi="宋体"/>
          <w:bCs/>
          <w:sz w:val="24"/>
          <w:szCs w:val="24"/>
          <w:highlight w:val="yellow"/>
          <w:lang w:val="en-US" w:eastAsia="zh-CN"/>
        </w:rPr>
        <w:t>裁切：根据门尺寸裁切基材，确保尺寸准确。</w:t>
      </w:r>
    </w:p>
    <w:p w14:paraId="51154039">
      <w:pPr>
        <w:numPr>
          <w:ilvl w:val="0"/>
          <w:numId w:val="0"/>
        </w:numPr>
        <w:tabs>
          <w:tab w:val="left" w:pos="1440"/>
        </w:tabs>
        <w:spacing w:line="360" w:lineRule="auto"/>
        <w:ind w:leftChars="200" w:firstLine="240" w:firstLineChars="100"/>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②</w:t>
      </w:r>
      <w:r>
        <w:rPr>
          <w:rFonts w:hint="eastAsia" w:ascii="宋体" w:hAnsi="宋体"/>
          <w:bCs/>
          <w:sz w:val="24"/>
          <w:szCs w:val="24"/>
          <w:highlight w:val="yellow"/>
          <w:lang w:val="en-US" w:eastAsia="zh-CN"/>
        </w:rPr>
        <w:t>砂光：对基材表面进行砂光处理，确保平整光滑。</w:t>
      </w:r>
    </w:p>
    <w:p w14:paraId="55D8D1AC">
      <w:pPr>
        <w:numPr>
          <w:ilvl w:val="0"/>
          <w:numId w:val="4"/>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贴皮工艺</w:t>
      </w:r>
    </w:p>
    <w:p w14:paraId="3EF23994">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①</w:t>
      </w:r>
      <w:r>
        <w:rPr>
          <w:rFonts w:hint="eastAsia" w:ascii="宋体" w:hAnsi="宋体"/>
          <w:bCs/>
          <w:sz w:val="24"/>
          <w:szCs w:val="24"/>
          <w:highlight w:val="yellow"/>
          <w:lang w:val="en-US" w:eastAsia="zh-CN"/>
        </w:rPr>
        <w:t>涂胶：在基材表面均匀涂胶，常用环保胶水。</w:t>
      </w:r>
    </w:p>
    <w:p w14:paraId="331D912D">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②</w:t>
      </w:r>
      <w:r>
        <w:rPr>
          <w:rFonts w:hint="eastAsia" w:ascii="宋体" w:hAnsi="宋体"/>
          <w:bCs/>
          <w:sz w:val="24"/>
          <w:szCs w:val="24"/>
          <w:highlight w:val="yellow"/>
          <w:lang w:val="en-US" w:eastAsia="zh-CN"/>
        </w:rPr>
        <w:t>贴合：将实木单板平整贴合在基材上，避免气泡和褶皱。</w:t>
      </w:r>
    </w:p>
    <w:p w14:paraId="4716D302">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③</w:t>
      </w:r>
      <w:r>
        <w:rPr>
          <w:rFonts w:hint="eastAsia" w:ascii="宋体" w:hAnsi="宋体"/>
          <w:bCs/>
          <w:sz w:val="24"/>
          <w:szCs w:val="24"/>
          <w:highlight w:val="yellow"/>
          <w:lang w:val="en-US" w:eastAsia="zh-CN"/>
        </w:rPr>
        <w:t>热压：通过热压机加压加热，确保贴皮牢固。</w:t>
      </w:r>
    </w:p>
    <w:p w14:paraId="35839C0F">
      <w:pPr>
        <w:numPr>
          <w:ilvl w:val="0"/>
          <w:numId w:val="4"/>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修边</w:t>
      </w:r>
    </w:p>
    <w:p w14:paraId="2BAD90ED">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①</w:t>
      </w:r>
      <w:r>
        <w:rPr>
          <w:rFonts w:hint="eastAsia" w:ascii="宋体" w:hAnsi="宋体"/>
          <w:bCs/>
          <w:sz w:val="24"/>
          <w:szCs w:val="24"/>
          <w:highlight w:val="yellow"/>
          <w:lang w:val="en-US" w:eastAsia="zh-CN"/>
        </w:rPr>
        <w:t>裁边：去除多余贴皮，使边缘整齐。</w:t>
      </w:r>
    </w:p>
    <w:p w14:paraId="2CB9C39E">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②</w:t>
      </w:r>
      <w:r>
        <w:rPr>
          <w:rFonts w:hint="eastAsia" w:ascii="宋体" w:hAnsi="宋体"/>
          <w:bCs/>
          <w:sz w:val="24"/>
          <w:szCs w:val="24"/>
          <w:highlight w:val="yellow"/>
          <w:lang w:val="en-US" w:eastAsia="zh-CN"/>
        </w:rPr>
        <w:t>倒角：对边缘进行倒角处理，防止开裂。</w:t>
      </w:r>
    </w:p>
    <w:p w14:paraId="625C0B09">
      <w:pPr>
        <w:numPr>
          <w:ilvl w:val="0"/>
          <w:numId w:val="4"/>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表面处理</w:t>
      </w:r>
    </w:p>
    <w:p w14:paraId="541EC0AB">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①</w:t>
      </w:r>
      <w:r>
        <w:rPr>
          <w:rFonts w:hint="eastAsia" w:ascii="宋体" w:hAnsi="宋体"/>
          <w:bCs/>
          <w:sz w:val="24"/>
          <w:szCs w:val="24"/>
          <w:highlight w:val="yellow"/>
          <w:lang w:val="en-US" w:eastAsia="zh-CN"/>
        </w:rPr>
        <w:t>砂光：对贴皮表面进行精细砂光，确保光滑。</w:t>
      </w:r>
    </w:p>
    <w:p w14:paraId="788B9E66">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②</w:t>
      </w:r>
      <w:r>
        <w:rPr>
          <w:rFonts w:hint="eastAsia" w:ascii="宋体" w:hAnsi="宋体"/>
          <w:bCs/>
          <w:sz w:val="24"/>
          <w:szCs w:val="24"/>
          <w:highlight w:val="yellow"/>
          <w:lang w:val="en-US" w:eastAsia="zh-CN"/>
        </w:rPr>
        <w:t>涂装：喷涂底漆和面漆，提升美观和耐用性。</w:t>
      </w:r>
    </w:p>
    <w:p w14:paraId="46856E6A">
      <w:pPr>
        <w:numPr>
          <w:ilvl w:val="0"/>
          <w:numId w:val="4"/>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质检</w:t>
      </w:r>
    </w:p>
    <w:p w14:paraId="23CF9858">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①</w:t>
      </w:r>
      <w:r>
        <w:rPr>
          <w:rFonts w:hint="eastAsia" w:ascii="宋体" w:hAnsi="宋体"/>
          <w:bCs/>
          <w:sz w:val="24"/>
          <w:szCs w:val="24"/>
          <w:highlight w:val="yellow"/>
          <w:lang w:val="en-US" w:eastAsia="zh-CN"/>
        </w:rPr>
        <w:t>外观检查：确保无瑕疵，如气泡、裂纹等。</w:t>
      </w:r>
    </w:p>
    <w:p w14:paraId="3B173E35">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②</w:t>
      </w:r>
      <w:r>
        <w:rPr>
          <w:rFonts w:hint="eastAsia" w:ascii="宋体" w:hAnsi="宋体"/>
          <w:bCs/>
          <w:sz w:val="24"/>
          <w:szCs w:val="24"/>
          <w:highlight w:val="yellow"/>
          <w:lang w:val="en-US" w:eastAsia="zh-CN"/>
        </w:rPr>
        <w:t>尺寸检查：核对尺寸是否符合要求。</w:t>
      </w:r>
    </w:p>
    <w:p w14:paraId="3A20196F">
      <w:pPr>
        <w:numPr>
          <w:ilvl w:val="0"/>
          <w:numId w:val="4"/>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安装工艺</w:t>
      </w:r>
    </w:p>
    <w:p w14:paraId="1E69C069">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①</w:t>
      </w:r>
      <w:r>
        <w:rPr>
          <w:rFonts w:hint="eastAsia" w:ascii="宋体" w:hAnsi="宋体"/>
          <w:bCs/>
          <w:sz w:val="24"/>
          <w:szCs w:val="24"/>
          <w:highlight w:val="yellow"/>
          <w:lang w:val="en-US" w:eastAsia="zh-CN"/>
        </w:rPr>
        <w:t>准备工作</w:t>
      </w:r>
    </w:p>
    <w:p w14:paraId="1D6857FC">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-工具准备：电钻、螺丝刀、水平仪等。</w:t>
      </w:r>
    </w:p>
    <w:p w14:paraId="23C94F10">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-门洞检查：确保门洞尺寸与门匹配。</w:t>
      </w:r>
    </w:p>
    <w:p w14:paraId="3099DFAB">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②</w:t>
      </w:r>
      <w:r>
        <w:rPr>
          <w:rFonts w:hint="eastAsia" w:ascii="宋体" w:hAnsi="宋体"/>
          <w:bCs/>
          <w:sz w:val="24"/>
          <w:szCs w:val="24"/>
          <w:highlight w:val="yellow"/>
          <w:lang w:val="en-US" w:eastAsia="zh-CN"/>
        </w:rPr>
        <w:t>安装门框</w:t>
      </w:r>
    </w:p>
    <w:p w14:paraId="238746BB">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-固定门框：将门框放入门洞，用木楔固定，确保水平和垂直。</w:t>
      </w:r>
    </w:p>
    <w:p w14:paraId="446BEE7A">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-调整：使用水平仪调整门框位置。</w:t>
      </w:r>
    </w:p>
    <w:p w14:paraId="322560C3">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③</w:t>
      </w:r>
      <w:r>
        <w:rPr>
          <w:rFonts w:hint="eastAsia" w:ascii="宋体" w:hAnsi="宋体"/>
          <w:bCs/>
          <w:sz w:val="24"/>
          <w:szCs w:val="24"/>
          <w:highlight w:val="yellow"/>
          <w:lang w:val="en-US" w:eastAsia="zh-CN"/>
        </w:rPr>
        <w:t>安装门扇</w:t>
      </w:r>
    </w:p>
    <w:p w14:paraId="3B3DD620">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-安装合页：在门扇和门框上安装合页，确保位置准确。</w:t>
      </w:r>
    </w:p>
    <w:p w14:paraId="36C3B582">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-固定门扇：将门扇挂入门框，调整合页使其开关顺畅。</w:t>
      </w:r>
    </w:p>
    <w:p w14:paraId="41C276DD">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④</w:t>
      </w:r>
      <w:r>
        <w:rPr>
          <w:rFonts w:hint="eastAsia" w:ascii="宋体" w:hAnsi="宋体"/>
          <w:bCs/>
          <w:sz w:val="24"/>
          <w:szCs w:val="24"/>
          <w:highlight w:val="yellow"/>
          <w:lang w:val="en-US" w:eastAsia="zh-CN"/>
        </w:rPr>
        <w:t>安装门锁</w:t>
      </w:r>
    </w:p>
    <w:p w14:paraId="41F6579F">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-开孔：在门扇和门框上开锁孔。</w:t>
      </w:r>
    </w:p>
    <w:p w14:paraId="4A097C69">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-安装锁具：安装锁具并测试其功能。</w:t>
      </w:r>
    </w:p>
    <w:p w14:paraId="7F11F3D6">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⑤</w:t>
      </w:r>
      <w:r>
        <w:rPr>
          <w:rFonts w:hint="eastAsia" w:ascii="宋体" w:hAnsi="宋体"/>
          <w:bCs/>
          <w:sz w:val="24"/>
          <w:szCs w:val="24"/>
          <w:highlight w:val="yellow"/>
          <w:lang w:val="en-US" w:eastAsia="zh-CN"/>
        </w:rPr>
        <w:t>调整与固定</w:t>
      </w:r>
    </w:p>
    <w:p w14:paraId="169F3CA3">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-调整间隙：确保门扇与门框间隙均匀。</w:t>
      </w:r>
    </w:p>
    <w:p w14:paraId="7774ADA8">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-固定门框：用螺丝固定门框，确保稳固。</w:t>
      </w:r>
    </w:p>
    <w:p w14:paraId="6B1E0324">
      <w:pPr>
        <w:numPr>
          <w:ilvl w:val="0"/>
          <w:numId w:val="0"/>
        </w:numPr>
        <w:tabs>
          <w:tab w:val="left" w:pos="1440"/>
        </w:tabs>
        <w:spacing w:line="360" w:lineRule="auto"/>
        <w:ind w:left="420" w:leftChars="200" w:firstLine="218" w:firstLineChars="91"/>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⑥</w:t>
      </w:r>
      <w:r>
        <w:rPr>
          <w:rFonts w:hint="eastAsia" w:ascii="宋体" w:hAnsi="宋体"/>
          <w:bCs/>
          <w:sz w:val="24"/>
          <w:szCs w:val="24"/>
          <w:highlight w:val="yellow"/>
          <w:lang w:val="en-US" w:eastAsia="zh-CN"/>
        </w:rPr>
        <w:t>清理与验收</w:t>
      </w:r>
    </w:p>
    <w:p w14:paraId="61BC11CD">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-清理现场：清除安装产生的垃圾。</w:t>
      </w:r>
    </w:p>
    <w:p w14:paraId="0188E83A">
      <w:pPr>
        <w:numPr>
          <w:ilvl w:val="0"/>
          <w:numId w:val="0"/>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 xml:space="preserve">   -验收：检查门的开关、锁具功能及外观。</w:t>
      </w:r>
    </w:p>
    <w:p w14:paraId="1A067D89">
      <w:pPr>
        <w:numPr>
          <w:ilvl w:val="0"/>
          <w:numId w:val="4"/>
        </w:numPr>
        <w:tabs>
          <w:tab w:val="left" w:pos="1440"/>
        </w:tabs>
        <w:spacing w:line="360" w:lineRule="auto"/>
        <w:ind w:leftChars="200"/>
        <w:rPr>
          <w:rFonts w:hint="eastAsia" w:ascii="宋体" w:hAnsi="宋体"/>
          <w:bCs/>
          <w:sz w:val="24"/>
          <w:szCs w:val="24"/>
          <w:highlight w:val="yellow"/>
          <w:lang w:val="en-US" w:eastAsia="zh-CN"/>
        </w:rPr>
      </w:pPr>
      <w:r>
        <w:rPr>
          <w:rFonts w:hint="eastAsia" w:ascii="宋体" w:hAnsi="宋体"/>
          <w:bCs/>
          <w:sz w:val="24"/>
          <w:szCs w:val="24"/>
          <w:highlight w:val="yellow"/>
          <w:lang w:val="en-US" w:eastAsia="zh-CN"/>
        </w:rPr>
        <w:t>注意事项</w:t>
      </w:r>
    </w:p>
    <w:p w14:paraId="21764123">
      <w:pPr>
        <w:numPr>
          <w:ilvl w:val="0"/>
          <w:numId w:val="0"/>
        </w:numPr>
        <w:tabs>
          <w:tab w:val="left" w:pos="1440"/>
        </w:tabs>
        <w:spacing w:line="360" w:lineRule="auto"/>
        <w:ind w:leftChars="200" w:firstLine="240" w:firstLineChars="100"/>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①</w:t>
      </w:r>
      <w:r>
        <w:rPr>
          <w:rFonts w:hint="eastAsia" w:ascii="宋体" w:hAnsi="宋体"/>
          <w:bCs/>
          <w:sz w:val="24"/>
          <w:szCs w:val="24"/>
          <w:highlight w:val="yellow"/>
          <w:lang w:val="en-US" w:eastAsia="zh-CN"/>
        </w:rPr>
        <w:t>环境要求：避免在潮湿或高温环境下施工。</w:t>
      </w:r>
    </w:p>
    <w:p w14:paraId="59543916">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②</w:t>
      </w:r>
      <w:r>
        <w:rPr>
          <w:rFonts w:hint="eastAsia" w:ascii="宋体" w:hAnsi="宋体"/>
          <w:bCs/>
          <w:sz w:val="24"/>
          <w:szCs w:val="24"/>
          <w:highlight w:val="yellow"/>
          <w:lang w:val="en-US" w:eastAsia="zh-CN"/>
        </w:rPr>
        <w:t>工具使用：确保工具锋利，避免损坏材料。</w:t>
      </w:r>
    </w:p>
    <w:p w14:paraId="64A54EBD">
      <w:pPr>
        <w:numPr>
          <w:ilvl w:val="0"/>
          <w:numId w:val="0"/>
        </w:numPr>
        <w:tabs>
          <w:tab w:val="left" w:pos="1440"/>
        </w:tabs>
        <w:spacing w:line="360" w:lineRule="auto"/>
        <w:ind w:left="0" w:leftChars="0" w:firstLine="638" w:firstLineChars="266"/>
        <w:rPr>
          <w:rFonts w:hint="eastAsia" w:ascii="宋体" w:hAnsi="宋体"/>
          <w:bCs/>
          <w:sz w:val="24"/>
          <w:szCs w:val="24"/>
          <w:highlight w:val="yellow"/>
          <w:lang w:val="en-US" w:eastAsia="zh-CN"/>
        </w:rPr>
      </w:pPr>
      <w:r>
        <w:rPr>
          <w:rFonts w:hint="eastAsia" w:ascii="宋体" w:hAnsi="宋体" w:eastAsia="宋体" w:cs="宋体"/>
          <w:bCs/>
          <w:sz w:val="24"/>
          <w:szCs w:val="24"/>
          <w:highlight w:val="yellow"/>
          <w:lang w:val="en-US" w:eastAsia="zh-CN"/>
        </w:rPr>
        <w:t>③</w:t>
      </w:r>
      <w:r>
        <w:rPr>
          <w:rFonts w:hint="eastAsia" w:ascii="宋体" w:hAnsi="宋体"/>
          <w:bCs/>
          <w:sz w:val="24"/>
          <w:szCs w:val="24"/>
          <w:highlight w:val="yellow"/>
          <w:lang w:val="en-US" w:eastAsia="zh-CN"/>
        </w:rPr>
        <w:t>安全防护：佩戴防护装备，防止受伤。</w:t>
      </w:r>
    </w:p>
    <w:p w14:paraId="5CDA762C">
      <w:pPr>
        <w:numPr>
          <w:ilvl w:val="1"/>
          <w:numId w:val="1"/>
        </w:numPr>
        <w:tabs>
          <w:tab w:val="left" w:pos="1440"/>
        </w:tabs>
        <w:spacing w:line="360" w:lineRule="auto"/>
        <w:ind w:left="0" w:firstLine="480" w:firstLineChars="200"/>
        <w:rPr>
          <w:rFonts w:hint="eastAsia" w:ascii="宋体" w:hAnsi="宋体"/>
          <w:bCs/>
          <w:sz w:val="24"/>
          <w:szCs w:val="24"/>
        </w:rPr>
      </w:pPr>
      <w:r>
        <w:rPr>
          <w:rFonts w:hint="eastAsia" w:ascii="宋体" w:hAnsi="宋体"/>
          <w:bCs/>
          <w:sz w:val="24"/>
          <w:szCs w:val="24"/>
          <w:lang w:val="en-US" w:eastAsia="zh-CN"/>
        </w:rPr>
        <w:t>招标</w:t>
      </w:r>
      <w:r>
        <w:rPr>
          <w:rFonts w:hint="eastAsia" w:ascii="宋体" w:hAnsi="宋体"/>
          <w:bCs/>
          <w:sz w:val="24"/>
          <w:szCs w:val="24"/>
        </w:rPr>
        <w:t>名称:</w:t>
      </w:r>
      <w:r>
        <w:rPr>
          <w:rFonts w:hint="eastAsia" w:ascii="宋体" w:hAnsi="宋体"/>
          <w:bCs/>
          <w:sz w:val="24"/>
          <w:szCs w:val="24"/>
          <w:lang w:val="en-US" w:eastAsia="zh-CN"/>
        </w:rPr>
        <w:t>九洲运营总部项目综合办公楼室内房门木作供货及安装招标。</w:t>
      </w:r>
      <w:r>
        <w:rPr>
          <w:rFonts w:hint="eastAsia" w:ascii="宋体" w:hAnsi="宋体"/>
          <w:bCs/>
          <w:sz w:val="24"/>
          <w:szCs w:val="24"/>
        </w:rPr>
        <w:t xml:space="preserve">                     </w:t>
      </w:r>
    </w:p>
    <w:p w14:paraId="7B292839">
      <w:pPr>
        <w:numPr>
          <w:ilvl w:val="2"/>
          <w:numId w:val="1"/>
        </w:numPr>
        <w:tabs>
          <w:tab w:val="left" w:pos="1440"/>
        </w:tabs>
        <w:spacing w:line="360" w:lineRule="auto"/>
        <w:ind w:left="0" w:firstLine="480" w:firstLineChars="200"/>
        <w:rPr>
          <w:rFonts w:hint="default" w:ascii="宋体" w:hAnsi="宋体" w:eastAsia="宋体"/>
          <w:kern w:val="0"/>
          <w:sz w:val="24"/>
          <w:szCs w:val="24"/>
          <w:lang w:val="en-US" w:eastAsia="zh-CN"/>
        </w:rPr>
      </w:pPr>
      <w:r>
        <w:rPr>
          <w:rFonts w:hint="eastAsia" w:ascii="宋体" w:hAnsi="宋体"/>
          <w:bCs/>
          <w:sz w:val="24"/>
          <w:szCs w:val="24"/>
        </w:rPr>
        <w:t>招标方式：本工程采用</w:t>
      </w:r>
      <w:r>
        <w:rPr>
          <w:rFonts w:hint="eastAsia" w:ascii="宋体" w:hAnsi="宋体"/>
          <w:bCs/>
          <w:sz w:val="24"/>
          <w:szCs w:val="24"/>
          <w:lang w:val="en-US" w:eastAsia="zh-CN"/>
        </w:rPr>
        <w:t>公开</w:t>
      </w:r>
      <w:r>
        <w:rPr>
          <w:rFonts w:hint="eastAsia" w:ascii="宋体" w:hAnsi="宋体"/>
          <w:bCs/>
          <w:sz w:val="24"/>
          <w:szCs w:val="24"/>
        </w:rPr>
        <w:t>招标方式，按照“公开、公平、公正</w:t>
      </w:r>
      <w:r>
        <w:rPr>
          <w:rFonts w:ascii="宋体" w:hAnsi="宋体"/>
          <w:bCs/>
          <w:sz w:val="24"/>
          <w:szCs w:val="24"/>
        </w:rPr>
        <w:t>”</w:t>
      </w:r>
      <w:r>
        <w:rPr>
          <w:rFonts w:hint="eastAsia" w:ascii="宋体" w:hAnsi="宋体"/>
          <w:bCs/>
          <w:sz w:val="24"/>
          <w:szCs w:val="24"/>
        </w:rPr>
        <w:t>的原则，择优选定中标单位</w:t>
      </w:r>
      <w:r>
        <w:rPr>
          <w:rFonts w:hint="eastAsia" w:ascii="宋体" w:hAnsi="宋体"/>
          <w:kern w:val="0"/>
          <w:sz w:val="24"/>
          <w:szCs w:val="24"/>
        </w:rPr>
        <w:t xml:space="preserve"> </w:t>
      </w:r>
    </w:p>
    <w:p w14:paraId="7E39521B">
      <w:pPr>
        <w:numPr>
          <w:ilvl w:val="1"/>
          <w:numId w:val="1"/>
        </w:numPr>
        <w:tabs>
          <w:tab w:val="left" w:pos="1440"/>
        </w:tabs>
        <w:spacing w:line="360" w:lineRule="auto"/>
        <w:ind w:left="0" w:firstLine="480" w:firstLineChars="200"/>
        <w:rPr>
          <w:rFonts w:hint="eastAsia" w:ascii="宋体" w:hAnsi="宋体"/>
          <w:kern w:val="0"/>
          <w:sz w:val="24"/>
          <w:szCs w:val="24"/>
          <w:u w:val="single"/>
        </w:rPr>
      </w:pPr>
      <w:r>
        <w:rPr>
          <w:rFonts w:hint="eastAsia" w:ascii="宋体" w:hAnsi="宋体"/>
          <w:bCs/>
          <w:sz w:val="24"/>
          <w:szCs w:val="24"/>
        </w:rPr>
        <w:t>资金来源：企业自筹</w:t>
      </w:r>
    </w:p>
    <w:p w14:paraId="20EFED39">
      <w:pPr>
        <w:numPr>
          <w:ilvl w:val="1"/>
          <w:numId w:val="1"/>
        </w:numPr>
        <w:tabs>
          <w:tab w:val="left" w:pos="1440"/>
        </w:tabs>
        <w:spacing w:line="360" w:lineRule="auto"/>
        <w:ind w:left="0" w:firstLine="480" w:firstLineChars="200"/>
        <w:rPr>
          <w:rFonts w:hint="eastAsia" w:ascii="宋体" w:hAnsi="宋体"/>
          <w:kern w:val="0"/>
          <w:sz w:val="24"/>
          <w:szCs w:val="24"/>
        </w:rPr>
      </w:pPr>
      <w:r>
        <w:rPr>
          <w:rFonts w:hint="eastAsia" w:ascii="宋体" w:hAnsi="宋体"/>
          <w:bCs/>
          <w:sz w:val="24"/>
          <w:szCs w:val="24"/>
        </w:rPr>
        <w:t>资格要求与合格条件:</w:t>
      </w:r>
    </w:p>
    <w:p w14:paraId="0BB3DB0F">
      <w:pPr>
        <w:numPr>
          <w:ilvl w:val="2"/>
          <w:numId w:val="1"/>
        </w:numPr>
        <w:tabs>
          <w:tab w:val="left" w:pos="1440"/>
        </w:tabs>
        <w:spacing w:line="360" w:lineRule="auto"/>
        <w:ind w:left="0" w:firstLine="480" w:firstLineChars="200"/>
        <w:rPr>
          <w:rFonts w:hint="eastAsia" w:ascii="宋体" w:hAnsi="宋体"/>
          <w:bCs/>
          <w:sz w:val="24"/>
          <w:szCs w:val="24"/>
        </w:rPr>
      </w:pPr>
      <w:r>
        <w:rPr>
          <w:rFonts w:hint="eastAsia" w:ascii="宋体" w:hAnsi="宋体"/>
          <w:bCs/>
          <w:sz w:val="24"/>
          <w:szCs w:val="24"/>
        </w:rPr>
        <w:t>为履行本施工合同，参加投标的施工企业（以下称“投标单位”）必须具有施工资质和相应的业绩。</w:t>
      </w:r>
    </w:p>
    <w:p w14:paraId="67BAA80C">
      <w:pPr>
        <w:numPr>
          <w:ilvl w:val="2"/>
          <w:numId w:val="1"/>
        </w:numPr>
        <w:tabs>
          <w:tab w:val="left" w:pos="1440"/>
        </w:tabs>
        <w:spacing w:line="360" w:lineRule="auto"/>
        <w:ind w:left="0" w:firstLine="480" w:firstLineChars="200"/>
        <w:rPr>
          <w:rFonts w:hint="eastAsia" w:ascii="宋体" w:hAnsi="宋体"/>
          <w:bCs/>
          <w:sz w:val="24"/>
          <w:szCs w:val="24"/>
        </w:rPr>
      </w:pPr>
      <w:r>
        <w:rPr>
          <w:rFonts w:hint="eastAsia" w:ascii="宋体" w:hAnsi="宋体"/>
          <w:bCs/>
          <w:sz w:val="24"/>
          <w:szCs w:val="24"/>
        </w:rPr>
        <w:t>投标单位必须具有中华人民共和国独立法人资格。</w:t>
      </w:r>
    </w:p>
    <w:p w14:paraId="04B10AF6">
      <w:pPr>
        <w:numPr>
          <w:ilvl w:val="2"/>
          <w:numId w:val="1"/>
        </w:numPr>
        <w:tabs>
          <w:tab w:val="left" w:pos="1440"/>
        </w:tabs>
        <w:spacing w:line="360" w:lineRule="auto"/>
        <w:ind w:left="0" w:firstLine="480" w:firstLineChars="200"/>
        <w:rPr>
          <w:rFonts w:hint="eastAsia" w:ascii="宋体" w:hAnsi="宋体"/>
          <w:bCs/>
          <w:sz w:val="24"/>
          <w:szCs w:val="24"/>
        </w:rPr>
      </w:pPr>
      <w:r>
        <w:rPr>
          <w:rFonts w:hint="eastAsia" w:ascii="宋体" w:hAnsi="宋体"/>
          <w:bCs/>
          <w:sz w:val="24"/>
          <w:szCs w:val="24"/>
        </w:rPr>
        <w:t>投标单位必须具备专业</w:t>
      </w:r>
      <w:r>
        <w:rPr>
          <w:rFonts w:hint="eastAsia" w:ascii="宋体" w:hAnsi="宋体"/>
          <w:bCs/>
          <w:sz w:val="24"/>
          <w:szCs w:val="24"/>
          <w:lang w:val="en-US" w:eastAsia="zh-CN"/>
        </w:rPr>
        <w:t>加工及安装</w:t>
      </w:r>
      <w:r>
        <w:rPr>
          <w:rFonts w:hint="eastAsia" w:ascii="宋体" w:hAnsi="宋体"/>
          <w:bCs/>
          <w:sz w:val="24"/>
          <w:szCs w:val="24"/>
        </w:rPr>
        <w:t>资质</w:t>
      </w:r>
      <w:r>
        <w:rPr>
          <w:rFonts w:hint="eastAsia" w:ascii="宋体" w:hAnsi="宋体"/>
          <w:bCs/>
          <w:sz w:val="24"/>
          <w:szCs w:val="24"/>
          <w:lang w:eastAsia="zh-CN"/>
        </w:rPr>
        <w:t>。</w:t>
      </w:r>
    </w:p>
    <w:p w14:paraId="7895C8F9">
      <w:pPr>
        <w:numPr>
          <w:ilvl w:val="2"/>
          <w:numId w:val="1"/>
        </w:numPr>
        <w:tabs>
          <w:tab w:val="left" w:pos="1440"/>
        </w:tabs>
        <w:spacing w:line="360" w:lineRule="auto"/>
        <w:ind w:left="0" w:firstLine="480" w:firstLineChars="200"/>
        <w:rPr>
          <w:rFonts w:hint="eastAsia" w:ascii="宋体" w:hAnsi="宋体"/>
          <w:bCs/>
          <w:sz w:val="24"/>
          <w:szCs w:val="24"/>
        </w:rPr>
      </w:pPr>
      <w:r>
        <w:rPr>
          <w:rFonts w:hint="eastAsia" w:ascii="宋体" w:hAnsi="宋体"/>
          <w:bCs/>
          <w:sz w:val="24"/>
          <w:szCs w:val="24"/>
        </w:rPr>
        <w:t>投标单位必须有施工经验和业绩。</w:t>
      </w:r>
    </w:p>
    <w:p w14:paraId="033C9AB7">
      <w:pPr>
        <w:numPr>
          <w:ilvl w:val="2"/>
          <w:numId w:val="1"/>
        </w:numPr>
        <w:tabs>
          <w:tab w:val="left" w:pos="1440"/>
        </w:tabs>
        <w:spacing w:line="360" w:lineRule="auto"/>
        <w:ind w:left="0" w:firstLine="480" w:firstLineChars="200"/>
        <w:rPr>
          <w:rFonts w:hint="eastAsia" w:ascii="宋体" w:hAnsi="宋体"/>
          <w:bCs/>
          <w:sz w:val="24"/>
          <w:szCs w:val="24"/>
        </w:rPr>
      </w:pPr>
      <w:r>
        <w:rPr>
          <w:rFonts w:hint="eastAsia" w:ascii="宋体" w:hAnsi="宋体"/>
          <w:bCs/>
          <w:sz w:val="24"/>
          <w:szCs w:val="24"/>
        </w:rPr>
        <w:t>投标单位在近5年内不曾在任何合同中违约被逐或因自身的原因而使任何合同被解除。</w:t>
      </w:r>
    </w:p>
    <w:p w14:paraId="57C3FBAC">
      <w:pPr>
        <w:numPr>
          <w:ilvl w:val="2"/>
          <w:numId w:val="1"/>
        </w:numPr>
        <w:tabs>
          <w:tab w:val="left" w:pos="1440"/>
        </w:tabs>
        <w:spacing w:line="360" w:lineRule="auto"/>
        <w:ind w:left="0" w:firstLine="480" w:firstLineChars="200"/>
        <w:rPr>
          <w:rFonts w:hint="eastAsia" w:ascii="宋体" w:hAnsi="宋体"/>
          <w:bCs/>
          <w:sz w:val="24"/>
          <w:szCs w:val="24"/>
        </w:rPr>
      </w:pPr>
      <w:r>
        <w:rPr>
          <w:rFonts w:hint="eastAsia" w:ascii="宋体" w:hAnsi="宋体"/>
          <w:bCs/>
          <w:sz w:val="24"/>
          <w:szCs w:val="24"/>
        </w:rPr>
        <w:t>具有被授予合同的资格，投标单位应提供令招标单位满意的资格文件，以证明其符合投标合格条件和具有履行合同的能力。为此，所提交的投标文件中应包括下列资料：</w:t>
      </w:r>
    </w:p>
    <w:p w14:paraId="4E70A600">
      <w:pPr>
        <w:spacing w:line="360" w:lineRule="auto"/>
        <w:ind w:firstLine="525"/>
        <w:rPr>
          <w:rFonts w:hint="eastAsia" w:ascii="宋体" w:hAnsi="宋体"/>
          <w:bCs/>
          <w:sz w:val="24"/>
          <w:szCs w:val="24"/>
        </w:rPr>
      </w:pPr>
      <w:r>
        <w:rPr>
          <w:rFonts w:hint="eastAsia" w:ascii="宋体" w:hAnsi="宋体"/>
          <w:bCs/>
          <w:sz w:val="24"/>
          <w:szCs w:val="24"/>
        </w:rPr>
        <w:t>(1)证明具备投标资格的有效的原始文件及复印件（包括营业执照、资质等级、劳动部门颁发的安全施工许可证，ISO9000认证证书）。</w:t>
      </w:r>
    </w:p>
    <w:p w14:paraId="7E0A5126">
      <w:pPr>
        <w:spacing w:line="360" w:lineRule="auto"/>
        <w:ind w:firstLine="525"/>
        <w:rPr>
          <w:rFonts w:hint="eastAsia" w:ascii="宋体" w:hAnsi="宋体"/>
          <w:bCs/>
          <w:sz w:val="24"/>
          <w:szCs w:val="24"/>
        </w:rPr>
      </w:pPr>
      <w:r>
        <w:rPr>
          <w:rFonts w:hint="eastAsia" w:ascii="宋体" w:hAnsi="宋体"/>
          <w:bCs/>
          <w:sz w:val="24"/>
          <w:szCs w:val="24"/>
        </w:rPr>
        <w:t>(2)投标单位在近5年完成的与本合同工程相似及其履行情况和现在正在履行的合同情况，以及近三年质量回访记录。</w:t>
      </w:r>
    </w:p>
    <w:p w14:paraId="596D72EE">
      <w:pPr>
        <w:spacing w:line="360" w:lineRule="auto"/>
        <w:ind w:firstLine="525"/>
        <w:rPr>
          <w:rFonts w:hint="eastAsia" w:ascii="宋体" w:hAnsi="宋体"/>
          <w:bCs/>
          <w:sz w:val="24"/>
          <w:szCs w:val="24"/>
        </w:rPr>
      </w:pPr>
      <w:r>
        <w:rPr>
          <w:rFonts w:hint="eastAsia" w:ascii="宋体" w:hAnsi="宋体"/>
          <w:bCs/>
          <w:sz w:val="24"/>
          <w:szCs w:val="24"/>
        </w:rPr>
        <w:t>(3)提供项目经理、副经理、项目总工程师简历及拟在施工现场主要施工管理人员的情况。</w:t>
      </w:r>
    </w:p>
    <w:p w14:paraId="7270EB2A">
      <w:pPr>
        <w:spacing w:line="360" w:lineRule="auto"/>
        <w:ind w:firstLine="525"/>
        <w:rPr>
          <w:rFonts w:hint="eastAsia" w:ascii="宋体" w:hAnsi="宋体"/>
          <w:bCs/>
          <w:sz w:val="24"/>
          <w:szCs w:val="24"/>
        </w:rPr>
      </w:pPr>
      <w:r>
        <w:rPr>
          <w:rFonts w:hint="eastAsia" w:ascii="宋体" w:hAnsi="宋体"/>
          <w:bCs/>
          <w:sz w:val="24"/>
          <w:szCs w:val="24"/>
        </w:rPr>
        <w:t>(4)提供完成合同拟采用的主要施工机械设备情况。</w:t>
      </w:r>
    </w:p>
    <w:p w14:paraId="1B8334A4">
      <w:pPr>
        <w:spacing w:line="360" w:lineRule="auto"/>
        <w:ind w:firstLine="525"/>
        <w:rPr>
          <w:rFonts w:hint="eastAsia" w:ascii="宋体" w:hAnsi="宋体"/>
          <w:bCs/>
          <w:sz w:val="24"/>
          <w:szCs w:val="24"/>
        </w:rPr>
      </w:pPr>
      <w:r>
        <w:rPr>
          <w:rFonts w:hint="eastAsia" w:ascii="宋体" w:hAnsi="宋体"/>
          <w:bCs/>
          <w:sz w:val="24"/>
          <w:szCs w:val="24"/>
        </w:rPr>
        <w:t>(5)投标单位提供财务状况，包括近3年经过审计的主要财务报表，今后2年的财务计划和本年度及下年度合同项目及施工产值；并要求投标单位货币资金与存货之和（不含在建工程）大于目前已承担工程的剩余部分与本工程准备投标部分之和的10%。</w:t>
      </w:r>
    </w:p>
    <w:p w14:paraId="75A013CA">
      <w:pPr>
        <w:spacing w:line="360" w:lineRule="auto"/>
        <w:ind w:firstLine="525"/>
        <w:rPr>
          <w:rFonts w:hint="eastAsia" w:ascii="宋体" w:hAnsi="宋体"/>
          <w:bCs/>
          <w:sz w:val="24"/>
          <w:szCs w:val="24"/>
        </w:rPr>
      </w:pPr>
      <w:r>
        <w:rPr>
          <w:rFonts w:hint="eastAsia" w:ascii="宋体" w:hAnsi="宋体"/>
          <w:bCs/>
          <w:sz w:val="24"/>
          <w:szCs w:val="24"/>
        </w:rPr>
        <w:t>(6)投标单位目前和近2年涉及诉讼的资料。</w:t>
      </w:r>
    </w:p>
    <w:p w14:paraId="405C5DED">
      <w:pPr>
        <w:spacing w:line="360" w:lineRule="auto"/>
        <w:ind w:firstLine="525"/>
        <w:rPr>
          <w:rFonts w:hint="eastAsia" w:ascii="宋体" w:hAnsi="宋体"/>
          <w:bCs/>
          <w:sz w:val="24"/>
          <w:szCs w:val="24"/>
        </w:rPr>
      </w:pPr>
      <w:r>
        <w:rPr>
          <w:rFonts w:hint="eastAsia" w:ascii="宋体" w:hAnsi="宋体"/>
          <w:bCs/>
          <w:sz w:val="24"/>
          <w:szCs w:val="24"/>
        </w:rPr>
        <w:t>(7)具有独立处理同类工程地方事宜的能力情况。</w:t>
      </w:r>
    </w:p>
    <w:p w14:paraId="764C6C52">
      <w:pPr>
        <w:numPr>
          <w:ilvl w:val="1"/>
          <w:numId w:val="1"/>
        </w:numPr>
        <w:tabs>
          <w:tab w:val="left" w:pos="1440"/>
        </w:tabs>
        <w:spacing w:line="360" w:lineRule="auto"/>
        <w:ind w:left="0"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投标费用</w:t>
      </w:r>
    </w:p>
    <w:p w14:paraId="3ECB4148">
      <w:pPr>
        <w:numPr>
          <w:ilvl w:val="0"/>
          <w:numId w:val="0"/>
        </w:numPr>
        <w:tabs>
          <w:tab w:val="left" w:pos="1440"/>
        </w:tabs>
        <w:spacing w:line="360" w:lineRule="auto"/>
        <w:ind w:leftChars="200"/>
        <w:rPr>
          <w:rFonts w:hint="default" w:ascii="宋体" w:hAnsi="宋体" w:cs="宋体"/>
          <w:color w:val="FF0000"/>
          <w:kern w:val="0"/>
          <w:sz w:val="24"/>
          <w:szCs w:val="24"/>
          <w:lang w:val="en-US" w:eastAsia="zh-CN"/>
        </w:rPr>
      </w:pPr>
      <w:r>
        <w:rPr>
          <w:rFonts w:hint="eastAsia" w:ascii="宋体" w:hAnsi="宋体" w:eastAsia="宋体" w:cs="Times New Roman"/>
          <w:bCs/>
          <w:sz w:val="24"/>
          <w:szCs w:val="24"/>
          <w:lang w:val="en-US" w:eastAsia="zh-CN"/>
        </w:rPr>
        <w:t>1.5.1.</w:t>
      </w:r>
      <w:r>
        <w:rPr>
          <w:rFonts w:hint="eastAsia" w:ascii="宋体" w:hAnsi="宋体" w:cs="宋体"/>
          <w:b/>
          <w:color w:val="000000"/>
          <w:kern w:val="0"/>
          <w:sz w:val="24"/>
          <w:szCs w:val="24"/>
        </w:rPr>
        <w:t>购买招标文件时间</w:t>
      </w:r>
    </w:p>
    <w:p w14:paraId="29D6FFC6">
      <w:pPr>
        <w:numPr>
          <w:ilvl w:val="0"/>
          <w:numId w:val="0"/>
        </w:numPr>
        <w:tabs>
          <w:tab w:val="left" w:pos="1440"/>
        </w:tabs>
        <w:spacing w:line="360" w:lineRule="auto"/>
        <w:ind w:firstLine="480" w:firstLineChars="200"/>
        <w:rPr>
          <w:rFonts w:hint="eastAsia" w:ascii="宋体" w:hAnsi="宋体" w:cs="宋体"/>
          <w:color w:val="000000"/>
          <w:kern w:val="0"/>
          <w:sz w:val="24"/>
          <w:szCs w:val="24"/>
        </w:rPr>
      </w:pPr>
      <w:r>
        <w:rPr>
          <w:rFonts w:hint="eastAsia" w:ascii="宋体" w:hAnsi="宋体" w:cs="宋体"/>
          <w:color w:val="FF0000"/>
          <w:kern w:val="0"/>
          <w:sz w:val="24"/>
          <w:szCs w:val="24"/>
        </w:rPr>
        <w:t>2025年</w:t>
      </w:r>
      <w:r>
        <w:rPr>
          <w:rFonts w:hint="eastAsia" w:ascii="宋体" w:hAnsi="宋体" w:cs="宋体"/>
          <w:color w:val="FF0000"/>
          <w:kern w:val="0"/>
          <w:sz w:val="24"/>
          <w:szCs w:val="24"/>
          <w:lang w:val="en-US" w:eastAsia="zh-CN"/>
        </w:rPr>
        <w:t>3</w:t>
      </w:r>
      <w:r>
        <w:rPr>
          <w:rFonts w:hint="eastAsia" w:ascii="宋体" w:hAnsi="宋体" w:cs="宋体"/>
          <w:color w:val="FF0000"/>
          <w:kern w:val="0"/>
          <w:sz w:val="24"/>
          <w:szCs w:val="24"/>
        </w:rPr>
        <w:t>月</w:t>
      </w:r>
      <w:r>
        <w:rPr>
          <w:rFonts w:hint="eastAsia" w:ascii="宋体" w:hAnsi="宋体" w:cs="宋体"/>
          <w:color w:val="FF0000"/>
          <w:kern w:val="0"/>
          <w:sz w:val="24"/>
          <w:szCs w:val="24"/>
          <w:lang w:val="en-US" w:eastAsia="zh-CN"/>
        </w:rPr>
        <w:t>24</w:t>
      </w:r>
      <w:r>
        <w:rPr>
          <w:rFonts w:hint="eastAsia" w:ascii="宋体" w:hAnsi="宋体" w:cs="宋体"/>
          <w:color w:val="FF0000"/>
          <w:kern w:val="0"/>
          <w:sz w:val="24"/>
          <w:szCs w:val="24"/>
        </w:rPr>
        <w:t>日至2025年</w:t>
      </w:r>
      <w:r>
        <w:rPr>
          <w:rFonts w:hint="eastAsia" w:ascii="宋体" w:hAnsi="宋体" w:cs="宋体"/>
          <w:color w:val="FF0000"/>
          <w:kern w:val="0"/>
          <w:sz w:val="24"/>
          <w:szCs w:val="24"/>
          <w:lang w:val="en-US" w:eastAsia="zh-CN"/>
        </w:rPr>
        <w:t>3</w:t>
      </w:r>
      <w:r>
        <w:rPr>
          <w:rFonts w:hint="eastAsia" w:ascii="宋体" w:hAnsi="宋体" w:cs="宋体"/>
          <w:color w:val="FF0000"/>
          <w:kern w:val="0"/>
          <w:sz w:val="24"/>
          <w:szCs w:val="24"/>
        </w:rPr>
        <w:t>月</w:t>
      </w:r>
      <w:r>
        <w:rPr>
          <w:rFonts w:hint="eastAsia" w:ascii="宋体" w:hAnsi="宋体" w:cs="宋体"/>
          <w:color w:val="FF0000"/>
          <w:kern w:val="0"/>
          <w:sz w:val="24"/>
          <w:szCs w:val="24"/>
          <w:lang w:val="en-US" w:eastAsia="zh-CN"/>
        </w:rPr>
        <w:t>28</w:t>
      </w:r>
      <w:r>
        <w:rPr>
          <w:rFonts w:hint="eastAsia" w:ascii="宋体" w:hAnsi="宋体" w:cs="宋体"/>
          <w:color w:val="FF0000"/>
          <w:kern w:val="0"/>
          <w:sz w:val="24"/>
          <w:szCs w:val="24"/>
        </w:rPr>
        <w:t>日</w:t>
      </w:r>
      <w:r>
        <w:rPr>
          <w:rFonts w:hint="eastAsia" w:ascii="宋体" w:hAnsi="宋体"/>
          <w:color w:val="FF0000"/>
          <w:sz w:val="24"/>
          <w:szCs w:val="24"/>
        </w:rPr>
        <w:t>，每天上午9：00至11：00，下午13：00至16：30</w:t>
      </w:r>
      <w:r>
        <w:rPr>
          <w:rFonts w:hint="eastAsia" w:ascii="宋体" w:hAnsi="宋体"/>
          <w:sz w:val="24"/>
          <w:szCs w:val="24"/>
        </w:rPr>
        <w:t>（北京时间），发电子邮件标书。</w:t>
      </w:r>
      <w:r>
        <w:rPr>
          <w:rFonts w:hint="eastAsia" w:ascii="宋体" w:hAnsi="宋体" w:cs="宋体"/>
          <w:color w:val="000000"/>
          <w:kern w:val="0"/>
          <w:sz w:val="24"/>
          <w:szCs w:val="24"/>
        </w:rPr>
        <w:t>招标文件售价￥50</w:t>
      </w:r>
      <w:r>
        <w:rPr>
          <w:rFonts w:hint="eastAsia" w:ascii="宋体" w:hAnsi="宋体" w:cs="宋体"/>
          <w:kern w:val="0"/>
          <w:sz w:val="24"/>
          <w:szCs w:val="24"/>
        </w:rPr>
        <w:t>0</w:t>
      </w:r>
      <w:r>
        <w:rPr>
          <w:rFonts w:hint="eastAsia" w:ascii="宋体" w:hAnsi="宋体" w:cs="宋体"/>
          <w:color w:val="000000"/>
          <w:kern w:val="0"/>
          <w:sz w:val="24"/>
          <w:szCs w:val="24"/>
        </w:rPr>
        <w:t>元，售后不退，开普通发票，</w:t>
      </w:r>
    </w:p>
    <w:p w14:paraId="493AA2BC">
      <w:pPr>
        <w:tabs>
          <w:tab w:val="left" w:pos="4920"/>
        </w:tabs>
        <w:spacing w:line="360" w:lineRule="auto"/>
        <w:rPr>
          <w:sz w:val="24"/>
          <w:szCs w:val="24"/>
        </w:rPr>
      </w:pPr>
      <w:r>
        <w:rPr>
          <w:rFonts w:hint="eastAsia" w:ascii="宋体" w:hAnsi="宋体" w:eastAsia="宋体" w:cs="Times New Roman"/>
          <w:bCs/>
          <w:sz w:val="24"/>
          <w:szCs w:val="24"/>
          <w:lang w:val="en-US" w:eastAsia="zh-CN"/>
        </w:rPr>
        <w:t xml:space="preserve">1.5.2. </w:t>
      </w:r>
      <w:r>
        <w:rPr>
          <w:rFonts w:hint="eastAsia"/>
          <w:sz w:val="24"/>
          <w:szCs w:val="24"/>
        </w:rPr>
        <w:t>投标保证金：</w:t>
      </w:r>
      <w:r>
        <w:rPr>
          <w:sz w:val="24"/>
          <w:szCs w:val="24"/>
        </w:rPr>
        <w:tab/>
      </w:r>
    </w:p>
    <w:p w14:paraId="26D97F44">
      <w:pPr>
        <w:spacing w:line="360" w:lineRule="auto"/>
        <w:ind w:firstLine="960" w:firstLineChars="400"/>
        <w:rPr>
          <w:sz w:val="24"/>
          <w:szCs w:val="24"/>
        </w:rPr>
      </w:pPr>
      <w:r>
        <w:rPr>
          <w:rFonts w:hint="eastAsia"/>
          <w:sz w:val="24"/>
          <w:szCs w:val="24"/>
        </w:rPr>
        <w:t>金额：</w:t>
      </w:r>
      <w:r>
        <w:rPr>
          <w:rFonts w:hint="eastAsia"/>
          <w:sz w:val="24"/>
          <w:szCs w:val="24"/>
          <w:highlight w:val="yellow"/>
        </w:rPr>
        <w:t>壹万元</w:t>
      </w:r>
    </w:p>
    <w:p w14:paraId="4F6762D0">
      <w:pPr>
        <w:spacing w:line="360" w:lineRule="auto"/>
        <w:ind w:firstLine="960" w:firstLineChars="400"/>
        <w:rPr>
          <w:sz w:val="24"/>
          <w:szCs w:val="24"/>
        </w:rPr>
      </w:pPr>
      <w:r>
        <w:rPr>
          <w:rFonts w:hint="eastAsia"/>
          <w:sz w:val="24"/>
          <w:szCs w:val="24"/>
        </w:rPr>
        <w:t>形式：银行电汇</w:t>
      </w:r>
    </w:p>
    <w:p w14:paraId="3114C6B3">
      <w:pPr>
        <w:widowControl/>
        <w:tabs>
          <w:tab w:val="left" w:pos="1918"/>
        </w:tabs>
        <w:adjustRightInd w:val="0"/>
        <w:spacing w:line="360" w:lineRule="auto"/>
        <w:ind w:firstLine="960" w:firstLineChars="400"/>
        <w:jc w:val="left"/>
        <w:rPr>
          <w:rFonts w:hint="eastAsia" w:ascii="宋体" w:hAnsi="宋体" w:cs="宋体"/>
          <w:color w:val="000000"/>
          <w:kern w:val="0"/>
          <w:sz w:val="24"/>
          <w:szCs w:val="24"/>
        </w:rPr>
      </w:pPr>
      <w:r>
        <w:rPr>
          <w:rFonts w:hint="eastAsia"/>
          <w:sz w:val="24"/>
          <w:szCs w:val="24"/>
        </w:rPr>
        <w:t>退还办理：中标通知书发出后15日内办理投标保证金的退还，若投标单位在开标日后1个月仍未收到退还的保证金，可电话联系。投标人若中标，还需将合同签字页与金额页的扫描件一并发送至联系人邮箱，其投标保证金将扣除中标服务费后的余额退还。</w:t>
      </w:r>
    </w:p>
    <w:p w14:paraId="01BE97FD">
      <w:pPr>
        <w:pStyle w:val="4"/>
        <w:tabs>
          <w:tab w:val="clear" w:pos="482"/>
        </w:tabs>
        <w:spacing w:line="360" w:lineRule="auto"/>
        <w:ind w:left="0" w:leftChars="0" w:firstLine="0" w:firstLineChars="0"/>
        <w:jc w:val="both"/>
        <w:rPr>
          <w:rFonts w:hint="eastAsia" w:hAnsi="宋体"/>
          <w:bCs/>
          <w:sz w:val="24"/>
          <w:szCs w:val="24"/>
        </w:rPr>
      </w:pPr>
      <w:r>
        <w:rPr>
          <w:rFonts w:hint="eastAsia" w:hAnsi="宋体"/>
          <w:bCs/>
          <w:sz w:val="24"/>
          <w:szCs w:val="24"/>
        </w:rPr>
        <w:t>投标单位应承担编制投标文件与递交投标文件所涉及的一切费用。不管投标结果如何，招标单位对上述费用不负任何责任。</w:t>
      </w:r>
    </w:p>
    <w:p w14:paraId="17C78E7D">
      <w:pPr>
        <w:pStyle w:val="4"/>
        <w:numPr>
          <w:ilvl w:val="1"/>
          <w:numId w:val="1"/>
        </w:numPr>
        <w:tabs>
          <w:tab w:val="clear" w:pos="1107"/>
          <w:tab w:val="clear" w:pos="482"/>
        </w:tabs>
        <w:spacing w:line="360" w:lineRule="auto"/>
        <w:ind w:left="0" w:leftChars="0" w:firstLine="480" w:firstLineChars="200"/>
        <w:jc w:val="both"/>
        <w:rPr>
          <w:rFonts w:hint="eastAsia" w:hAnsi="宋体"/>
          <w:bCs/>
          <w:sz w:val="24"/>
          <w:szCs w:val="24"/>
          <w:lang w:val="en-US" w:eastAsia="zh-CN"/>
        </w:rPr>
      </w:pPr>
      <w:r>
        <w:rPr>
          <w:rFonts w:hint="eastAsia" w:hAnsi="宋体"/>
          <w:bCs/>
          <w:sz w:val="24"/>
          <w:szCs w:val="24"/>
          <w:lang w:val="en-US" w:eastAsia="zh-CN"/>
        </w:rPr>
        <w:t>技术要求</w:t>
      </w:r>
    </w:p>
    <w:p w14:paraId="41851FB3">
      <w:pPr>
        <w:pStyle w:val="4"/>
        <w:numPr>
          <w:ilvl w:val="0"/>
          <w:numId w:val="0"/>
        </w:numPr>
        <w:tabs>
          <w:tab w:val="clear" w:pos="482"/>
        </w:tabs>
        <w:spacing w:line="360" w:lineRule="auto"/>
        <w:ind w:leftChars="200"/>
        <w:jc w:val="both"/>
        <w:rPr>
          <w:rFonts w:hint="default" w:hAnsi="宋体"/>
          <w:bCs/>
          <w:sz w:val="24"/>
          <w:szCs w:val="24"/>
          <w:lang w:val="en-US" w:eastAsia="zh-CN"/>
        </w:rPr>
      </w:pPr>
      <w:r>
        <w:rPr>
          <w:rFonts w:hint="eastAsia" w:hAnsi="宋体"/>
          <w:bCs/>
          <w:sz w:val="24"/>
          <w:szCs w:val="24"/>
          <w:lang w:val="en-US" w:eastAsia="zh-CN"/>
        </w:rPr>
        <w:t>施工</w:t>
      </w:r>
      <w:r>
        <w:rPr>
          <w:rFonts w:hint="default" w:hAnsi="宋体"/>
          <w:bCs/>
          <w:sz w:val="24"/>
          <w:szCs w:val="24"/>
          <w:lang w:val="en-US" w:eastAsia="zh-CN"/>
        </w:rPr>
        <w:t>方提供的产品应功能完整，技术先进，并能满足安全使用。满足当地环境选型、选材的要求。所有产品均应正确设计和制造，在正常情况下均能安全、持续运行，不应有过度的磨损、腐蚀、老化等其它问题。</w:t>
      </w:r>
      <w:r>
        <w:rPr>
          <w:rFonts w:hint="eastAsia" w:hAnsi="宋体"/>
          <w:bCs/>
          <w:sz w:val="24"/>
          <w:szCs w:val="24"/>
          <w:lang w:val="en-US" w:eastAsia="zh-CN"/>
        </w:rPr>
        <w:t>甲</w:t>
      </w:r>
      <w:r>
        <w:rPr>
          <w:rFonts w:hint="default" w:hAnsi="宋体"/>
          <w:bCs/>
          <w:sz w:val="24"/>
          <w:szCs w:val="24"/>
          <w:lang w:val="en-US" w:eastAsia="zh-CN"/>
        </w:rPr>
        <w:t>方欢迎</w:t>
      </w:r>
      <w:r>
        <w:rPr>
          <w:rFonts w:hint="eastAsia" w:hAnsi="宋体"/>
          <w:bCs/>
          <w:sz w:val="24"/>
          <w:szCs w:val="24"/>
          <w:lang w:val="en-US" w:eastAsia="zh-CN"/>
        </w:rPr>
        <w:t>施工</w:t>
      </w:r>
      <w:r>
        <w:rPr>
          <w:rFonts w:hint="default" w:hAnsi="宋体"/>
          <w:bCs/>
          <w:sz w:val="24"/>
          <w:szCs w:val="24"/>
          <w:lang w:val="en-US" w:eastAsia="zh-CN"/>
        </w:rPr>
        <w:t>方提供优于本规范书要求的先进、成熟、可靠的设备及部件。</w:t>
      </w:r>
      <w:r>
        <w:rPr>
          <w:rFonts w:hint="eastAsia" w:hAnsi="宋体"/>
          <w:bCs/>
          <w:sz w:val="24"/>
          <w:szCs w:val="24"/>
          <w:lang w:val="en-US" w:eastAsia="zh-CN"/>
        </w:rPr>
        <w:t>甲</w:t>
      </w:r>
      <w:r>
        <w:rPr>
          <w:rFonts w:hint="default" w:hAnsi="宋体"/>
          <w:bCs/>
          <w:sz w:val="24"/>
          <w:szCs w:val="24"/>
          <w:lang w:val="en-US" w:eastAsia="zh-CN"/>
        </w:rPr>
        <w:t>方一般不接受带有试制性质的部件，如果采用带有试制性质的技术，必须征得买方的同意。</w:t>
      </w:r>
    </w:p>
    <w:p w14:paraId="58A2BE65">
      <w:pPr>
        <w:pStyle w:val="4"/>
        <w:numPr>
          <w:ilvl w:val="0"/>
          <w:numId w:val="0"/>
        </w:numPr>
        <w:tabs>
          <w:tab w:val="clear" w:pos="482"/>
        </w:tabs>
        <w:spacing w:line="360" w:lineRule="auto"/>
        <w:ind w:leftChars="200"/>
        <w:jc w:val="both"/>
        <w:rPr>
          <w:rFonts w:hint="default" w:hAnsi="宋体"/>
          <w:bCs/>
          <w:sz w:val="24"/>
          <w:szCs w:val="24"/>
          <w:lang w:val="en-US" w:eastAsia="zh-CN"/>
        </w:rPr>
      </w:pPr>
      <w:bookmarkStart w:id="8" w:name="_GoBack"/>
      <w:bookmarkEnd w:id="8"/>
      <w:r>
        <w:rPr>
          <w:rFonts w:hint="default" w:hAnsi="宋体"/>
          <w:bCs/>
          <w:sz w:val="24"/>
          <w:szCs w:val="24"/>
          <w:lang w:val="en-US" w:eastAsia="zh-CN"/>
        </w:rPr>
        <w:t>产品零部件应采用先进、可靠的加工制造技术，应有良好的表面几何形状及合适的公差配合。所有外购配套件必须选用优质、节能、先进的产品，并有生产许可证及产品检验合格证，严禁采用国家公布的淘汰产品。对重要部件需取得</w:t>
      </w:r>
      <w:r>
        <w:rPr>
          <w:rFonts w:hint="eastAsia" w:hAnsi="宋体"/>
          <w:bCs/>
          <w:sz w:val="24"/>
          <w:szCs w:val="24"/>
          <w:lang w:val="en-US" w:eastAsia="zh-CN"/>
        </w:rPr>
        <w:t>甲</w:t>
      </w:r>
      <w:r>
        <w:rPr>
          <w:rFonts w:hint="default" w:hAnsi="宋体"/>
          <w:bCs/>
          <w:sz w:val="24"/>
          <w:szCs w:val="24"/>
          <w:lang w:val="en-US" w:eastAsia="zh-CN"/>
        </w:rPr>
        <w:t>方认可或由</w:t>
      </w:r>
      <w:r>
        <w:rPr>
          <w:rFonts w:hint="eastAsia" w:hAnsi="宋体"/>
          <w:bCs/>
          <w:sz w:val="24"/>
          <w:szCs w:val="24"/>
          <w:lang w:val="en-US" w:eastAsia="zh-CN"/>
        </w:rPr>
        <w:t>甲</w:t>
      </w:r>
      <w:r>
        <w:rPr>
          <w:rFonts w:hint="default" w:hAnsi="宋体"/>
          <w:bCs/>
          <w:sz w:val="24"/>
          <w:szCs w:val="24"/>
          <w:lang w:val="en-US" w:eastAsia="zh-CN"/>
        </w:rPr>
        <w:t>方指定。</w:t>
      </w:r>
      <w:r>
        <w:rPr>
          <w:rFonts w:hint="eastAsia" w:hAnsi="宋体"/>
          <w:bCs/>
          <w:sz w:val="24"/>
          <w:szCs w:val="24"/>
          <w:lang w:val="en-US" w:eastAsia="zh-CN"/>
        </w:rPr>
        <w:t>施工</w:t>
      </w:r>
      <w:r>
        <w:rPr>
          <w:rFonts w:hint="default" w:hAnsi="宋体"/>
          <w:bCs/>
          <w:sz w:val="24"/>
          <w:szCs w:val="24"/>
          <w:lang w:val="en-US" w:eastAsia="zh-CN"/>
        </w:rPr>
        <w:t>方应对外购部件及材料进行检验，并对其质量负责。提供各部件主要用材的质量合格证书及符合要求的试验报告。</w:t>
      </w:r>
    </w:p>
    <w:p w14:paraId="49EAC0A6">
      <w:pPr>
        <w:widowControl/>
        <w:tabs>
          <w:tab w:val="left" w:pos="1918"/>
        </w:tabs>
        <w:spacing w:line="360" w:lineRule="auto"/>
        <w:ind w:firstLine="482" w:firstLineChars="200"/>
        <w:outlineLvl w:val="0"/>
        <w:rPr>
          <w:rFonts w:cs="宋体"/>
          <w:b/>
          <w:color w:val="000000"/>
          <w:sz w:val="24"/>
          <w:szCs w:val="24"/>
        </w:rPr>
      </w:pPr>
      <w:bookmarkStart w:id="1" w:name="_Toc8768"/>
      <w:bookmarkStart w:id="2" w:name="_Toc8802"/>
      <w:r>
        <w:rPr>
          <w:rFonts w:hint="eastAsia" w:cs="宋体"/>
          <w:b/>
          <w:color w:val="000000"/>
          <w:sz w:val="24"/>
          <w:szCs w:val="24"/>
          <w:lang w:val="en-US" w:eastAsia="zh-CN"/>
        </w:rPr>
        <w:t>2</w:t>
      </w:r>
      <w:r>
        <w:rPr>
          <w:rFonts w:hint="eastAsia" w:cs="宋体"/>
          <w:b/>
          <w:color w:val="000000"/>
          <w:sz w:val="24"/>
          <w:szCs w:val="24"/>
        </w:rPr>
        <w:t>、购买招标文件流程</w:t>
      </w:r>
      <w:bookmarkEnd w:id="1"/>
      <w:bookmarkEnd w:id="2"/>
    </w:p>
    <w:p w14:paraId="7DF94EDC">
      <w:pPr>
        <w:tabs>
          <w:tab w:val="right" w:pos="8306"/>
        </w:tabs>
        <w:autoSpaceDE w:val="0"/>
        <w:autoSpaceDN w:val="0"/>
        <w:spacing w:line="360" w:lineRule="auto"/>
        <w:ind w:firstLine="470" w:firstLineChars="196"/>
        <w:rPr>
          <w:sz w:val="24"/>
          <w:szCs w:val="24"/>
        </w:rPr>
      </w:pPr>
      <w:r>
        <w:rPr>
          <w:rFonts w:hint="eastAsia"/>
          <w:sz w:val="24"/>
          <w:szCs w:val="24"/>
          <w:lang w:val="en-US" w:eastAsia="zh-CN"/>
        </w:rPr>
        <w:t>2.1</w:t>
      </w:r>
      <w:r>
        <w:rPr>
          <w:rFonts w:hint="eastAsia"/>
          <w:sz w:val="24"/>
          <w:szCs w:val="24"/>
        </w:rPr>
        <w:t xml:space="preserve"> 潜在投标人将如下材料和信息上传至  </w:t>
      </w:r>
      <w:r>
        <w:rPr>
          <w:sz w:val="24"/>
          <w:szCs w:val="24"/>
        </w:rPr>
        <w:fldChar w:fldCharType="begin"/>
      </w:r>
      <w:r>
        <w:rPr>
          <w:sz w:val="24"/>
          <w:szCs w:val="24"/>
        </w:rPr>
        <w:instrText xml:space="preserve"> HYPERLINK "mailto:jzcg8@jiuzhougroup.com" </w:instrText>
      </w:r>
      <w:r>
        <w:rPr>
          <w:sz w:val="24"/>
          <w:szCs w:val="24"/>
        </w:rPr>
        <w:fldChar w:fldCharType="separate"/>
      </w:r>
      <w:r>
        <w:rPr>
          <w:rFonts w:hint="eastAsia"/>
          <w:sz w:val="24"/>
          <w:szCs w:val="24"/>
        </w:rPr>
        <w:t>jzcg8</w:t>
      </w:r>
      <w:r>
        <w:rPr>
          <w:sz w:val="24"/>
          <w:szCs w:val="24"/>
        </w:rPr>
        <w:fldChar w:fldCharType="end"/>
      </w:r>
      <w:r>
        <w:rPr>
          <w:sz w:val="24"/>
          <w:szCs w:val="24"/>
        </w:rPr>
        <w:t>@jiuzhougroup.com</w:t>
      </w:r>
      <w:r>
        <w:rPr>
          <w:sz w:val="24"/>
          <w:szCs w:val="24"/>
        </w:rPr>
        <w:tab/>
      </w:r>
      <w:r>
        <w:rPr>
          <w:rFonts w:hint="eastAsia"/>
          <w:sz w:val="24"/>
          <w:szCs w:val="24"/>
        </w:rPr>
        <w:t xml:space="preserve"> </w:t>
      </w:r>
    </w:p>
    <w:p w14:paraId="4E455150">
      <w:pPr>
        <w:autoSpaceDE w:val="0"/>
        <w:autoSpaceDN w:val="0"/>
        <w:spacing w:line="360" w:lineRule="auto"/>
        <w:ind w:firstLine="470" w:firstLineChars="196"/>
        <w:rPr>
          <w:sz w:val="24"/>
          <w:szCs w:val="24"/>
        </w:rPr>
      </w:pPr>
      <w:r>
        <w:rPr>
          <w:rFonts w:hint="eastAsia"/>
          <w:sz w:val="24"/>
          <w:szCs w:val="24"/>
          <w:lang w:val="en-US" w:eastAsia="zh-CN"/>
        </w:rPr>
        <w:t>2.</w:t>
      </w:r>
      <w:r>
        <w:rPr>
          <w:rFonts w:hint="eastAsia"/>
          <w:sz w:val="24"/>
          <w:szCs w:val="24"/>
        </w:rPr>
        <w:t>1.1、拟参与投标的项目名称、招标编号</w:t>
      </w:r>
    </w:p>
    <w:p w14:paraId="0B7C3919">
      <w:pPr>
        <w:autoSpaceDE w:val="0"/>
        <w:autoSpaceDN w:val="0"/>
        <w:spacing w:line="360" w:lineRule="auto"/>
        <w:ind w:firstLine="470" w:firstLineChars="196"/>
        <w:rPr>
          <w:rFonts w:hint="eastAsia"/>
          <w:sz w:val="24"/>
          <w:szCs w:val="24"/>
        </w:rPr>
      </w:pPr>
      <w:r>
        <w:rPr>
          <w:rFonts w:hint="eastAsia"/>
          <w:sz w:val="24"/>
          <w:szCs w:val="24"/>
          <w:lang w:val="en-US" w:eastAsia="zh-CN"/>
        </w:rPr>
        <w:t>2.</w:t>
      </w:r>
      <w:r>
        <w:rPr>
          <w:rFonts w:hint="eastAsia"/>
          <w:sz w:val="24"/>
          <w:szCs w:val="24"/>
        </w:rPr>
        <w:t>1.2、投标人的单位名称、联系人姓名、电话、手机和电子信箱。同时填写附件《供应商必填表》</w:t>
      </w:r>
    </w:p>
    <w:tbl>
      <w:tblPr>
        <w:tblStyle w:val="5"/>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985"/>
        <w:gridCol w:w="1791"/>
        <w:gridCol w:w="1796"/>
        <w:gridCol w:w="1793"/>
      </w:tblGrid>
      <w:tr w14:paraId="7E51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14:paraId="7916536D">
            <w:pPr>
              <w:spacing w:line="360" w:lineRule="auto"/>
              <w:jc w:val="center"/>
              <w:rPr>
                <w:rFonts w:cs="宋体"/>
                <w:sz w:val="24"/>
                <w:szCs w:val="24"/>
              </w:rPr>
            </w:pPr>
            <w:r>
              <w:rPr>
                <w:rFonts w:hint="eastAsia" w:cs="宋体"/>
                <w:sz w:val="24"/>
                <w:szCs w:val="24"/>
              </w:rPr>
              <w:t>项目名称</w:t>
            </w:r>
          </w:p>
        </w:tc>
        <w:tc>
          <w:tcPr>
            <w:tcW w:w="1985" w:type="dxa"/>
            <w:noWrap w:val="0"/>
            <w:vAlign w:val="center"/>
          </w:tcPr>
          <w:p w14:paraId="314ED0B6">
            <w:pPr>
              <w:spacing w:line="360" w:lineRule="auto"/>
              <w:jc w:val="center"/>
              <w:rPr>
                <w:rFonts w:cs="宋体"/>
                <w:sz w:val="24"/>
                <w:szCs w:val="24"/>
              </w:rPr>
            </w:pPr>
            <w:r>
              <w:rPr>
                <w:rFonts w:hint="eastAsia" w:cs="宋体"/>
                <w:sz w:val="24"/>
                <w:szCs w:val="24"/>
              </w:rPr>
              <w:t>招标编号</w:t>
            </w:r>
          </w:p>
        </w:tc>
        <w:tc>
          <w:tcPr>
            <w:tcW w:w="1791" w:type="dxa"/>
            <w:noWrap w:val="0"/>
            <w:vAlign w:val="center"/>
          </w:tcPr>
          <w:p w14:paraId="64F42A23">
            <w:pPr>
              <w:spacing w:line="360" w:lineRule="auto"/>
              <w:jc w:val="center"/>
              <w:rPr>
                <w:rFonts w:cs="宋体"/>
                <w:sz w:val="24"/>
                <w:szCs w:val="24"/>
              </w:rPr>
            </w:pPr>
            <w:r>
              <w:rPr>
                <w:rFonts w:hint="eastAsia" w:cs="宋体"/>
                <w:sz w:val="24"/>
                <w:szCs w:val="24"/>
              </w:rPr>
              <w:t>公司名称</w:t>
            </w:r>
          </w:p>
        </w:tc>
        <w:tc>
          <w:tcPr>
            <w:tcW w:w="1796" w:type="dxa"/>
            <w:noWrap w:val="0"/>
            <w:vAlign w:val="center"/>
          </w:tcPr>
          <w:p w14:paraId="69EE0A9C">
            <w:pPr>
              <w:spacing w:line="360" w:lineRule="auto"/>
              <w:jc w:val="center"/>
              <w:rPr>
                <w:rFonts w:cs="宋体"/>
                <w:sz w:val="24"/>
                <w:szCs w:val="24"/>
              </w:rPr>
            </w:pPr>
            <w:r>
              <w:rPr>
                <w:rFonts w:hint="eastAsia" w:cs="宋体"/>
                <w:sz w:val="24"/>
                <w:szCs w:val="24"/>
              </w:rPr>
              <w:t>联系人、手机</w:t>
            </w:r>
          </w:p>
        </w:tc>
        <w:tc>
          <w:tcPr>
            <w:tcW w:w="1793" w:type="dxa"/>
            <w:noWrap w:val="0"/>
            <w:vAlign w:val="center"/>
          </w:tcPr>
          <w:p w14:paraId="2D81307A">
            <w:pPr>
              <w:spacing w:line="360" w:lineRule="auto"/>
              <w:jc w:val="center"/>
              <w:rPr>
                <w:rFonts w:cs="宋体"/>
                <w:sz w:val="24"/>
                <w:szCs w:val="24"/>
              </w:rPr>
            </w:pPr>
            <w:r>
              <w:rPr>
                <w:rFonts w:hint="eastAsia" w:cs="宋体"/>
                <w:sz w:val="24"/>
                <w:szCs w:val="24"/>
              </w:rPr>
              <w:t>邮箱</w:t>
            </w:r>
          </w:p>
        </w:tc>
      </w:tr>
      <w:tr w14:paraId="1080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14:paraId="327B6DA0">
            <w:pPr>
              <w:spacing w:line="360" w:lineRule="auto"/>
              <w:rPr>
                <w:rFonts w:ascii="宋体" w:hAnsi="宋体" w:cs="宋体"/>
                <w:sz w:val="24"/>
                <w:szCs w:val="24"/>
              </w:rPr>
            </w:pPr>
            <w:r>
              <w:rPr>
                <w:rFonts w:hint="eastAsia" w:ascii="宋体" w:hAnsi="宋体" w:eastAsia="宋体" w:cs="宋体"/>
                <w:b/>
                <w:bCs/>
                <w:sz w:val="24"/>
                <w:szCs w:val="24"/>
                <w:highlight w:val="yellow"/>
                <w:lang w:val="en-US" w:eastAsia="zh-CN"/>
              </w:rPr>
              <w:t>九洲运营总部项目综合办公楼室内房门木作供货及安装</w:t>
            </w:r>
          </w:p>
        </w:tc>
        <w:tc>
          <w:tcPr>
            <w:tcW w:w="1985" w:type="dxa"/>
            <w:noWrap w:val="0"/>
            <w:vAlign w:val="center"/>
          </w:tcPr>
          <w:p w14:paraId="12632703">
            <w:pPr>
              <w:spacing w:line="360" w:lineRule="auto"/>
              <w:rPr>
                <w:rFonts w:hint="eastAsia" w:ascii="宋体" w:hAnsi="宋体" w:cs="宋体"/>
                <w:sz w:val="24"/>
                <w:szCs w:val="24"/>
                <w:highlight w:val="yellow"/>
              </w:rPr>
            </w:pPr>
            <w:r>
              <w:rPr>
                <w:rFonts w:hint="eastAsia" w:ascii="黑体" w:hAnsi="宋体" w:eastAsia="黑体" w:cs="宋体"/>
                <w:bCs/>
                <w:sz w:val="24"/>
                <w:szCs w:val="24"/>
                <w:lang w:val="zh-CN"/>
              </w:rPr>
              <w:t>JZNY-LTCYY-YYZB-2025-0</w:t>
            </w:r>
            <w:r>
              <w:rPr>
                <w:rFonts w:hint="eastAsia" w:ascii="黑体" w:hAnsi="宋体" w:eastAsia="黑体" w:cs="宋体"/>
                <w:bCs/>
                <w:sz w:val="24"/>
                <w:szCs w:val="24"/>
                <w:lang w:val="en-US" w:eastAsia="zh-CN"/>
              </w:rPr>
              <w:t>8</w:t>
            </w:r>
          </w:p>
        </w:tc>
        <w:tc>
          <w:tcPr>
            <w:tcW w:w="1791" w:type="dxa"/>
            <w:noWrap w:val="0"/>
            <w:vAlign w:val="center"/>
          </w:tcPr>
          <w:p w14:paraId="4F02DD78">
            <w:pPr>
              <w:spacing w:line="360" w:lineRule="auto"/>
              <w:ind w:firstLine="480" w:firstLineChars="200"/>
              <w:jc w:val="center"/>
              <w:rPr>
                <w:rFonts w:cs="宋体"/>
                <w:sz w:val="24"/>
                <w:szCs w:val="24"/>
              </w:rPr>
            </w:pPr>
          </w:p>
        </w:tc>
        <w:tc>
          <w:tcPr>
            <w:tcW w:w="1796" w:type="dxa"/>
            <w:noWrap w:val="0"/>
            <w:vAlign w:val="center"/>
          </w:tcPr>
          <w:p w14:paraId="68A97E21">
            <w:pPr>
              <w:spacing w:line="360" w:lineRule="auto"/>
              <w:ind w:firstLine="480" w:firstLineChars="200"/>
              <w:jc w:val="center"/>
              <w:rPr>
                <w:rFonts w:cs="宋体"/>
                <w:sz w:val="24"/>
                <w:szCs w:val="24"/>
              </w:rPr>
            </w:pPr>
          </w:p>
        </w:tc>
        <w:tc>
          <w:tcPr>
            <w:tcW w:w="1793" w:type="dxa"/>
            <w:noWrap w:val="0"/>
            <w:vAlign w:val="center"/>
          </w:tcPr>
          <w:p w14:paraId="0174CB38">
            <w:pPr>
              <w:spacing w:line="360" w:lineRule="auto"/>
              <w:ind w:firstLine="480" w:firstLineChars="200"/>
              <w:jc w:val="center"/>
              <w:rPr>
                <w:rFonts w:cs="宋体"/>
                <w:sz w:val="24"/>
                <w:szCs w:val="24"/>
              </w:rPr>
            </w:pPr>
          </w:p>
        </w:tc>
      </w:tr>
    </w:tbl>
    <w:p w14:paraId="2167C38F">
      <w:pPr>
        <w:widowControl/>
        <w:tabs>
          <w:tab w:val="left" w:pos="1918"/>
        </w:tabs>
        <w:spacing w:line="360" w:lineRule="auto"/>
        <w:ind w:firstLine="482" w:firstLineChars="200"/>
        <w:outlineLvl w:val="0"/>
        <w:rPr>
          <w:rFonts w:cs="宋体"/>
          <w:b/>
          <w:color w:val="000000"/>
          <w:sz w:val="24"/>
          <w:szCs w:val="24"/>
        </w:rPr>
      </w:pPr>
      <w:bookmarkStart w:id="3" w:name="_Toc12910"/>
      <w:bookmarkStart w:id="4" w:name="_Toc685"/>
      <w:r>
        <w:rPr>
          <w:rFonts w:hint="eastAsia" w:cs="宋体"/>
          <w:b/>
          <w:color w:val="000000"/>
          <w:sz w:val="24"/>
          <w:szCs w:val="24"/>
          <w:lang w:val="en-US" w:eastAsia="zh-CN"/>
        </w:rPr>
        <w:t>3</w:t>
      </w:r>
      <w:r>
        <w:rPr>
          <w:rFonts w:hint="eastAsia" w:cs="宋体"/>
          <w:b/>
          <w:color w:val="000000"/>
          <w:sz w:val="24"/>
          <w:szCs w:val="24"/>
        </w:rPr>
        <w:t>、投标方式</w:t>
      </w:r>
      <w:bookmarkEnd w:id="3"/>
      <w:bookmarkEnd w:id="4"/>
    </w:p>
    <w:p w14:paraId="47733D03">
      <w:pPr>
        <w:widowControl/>
        <w:tabs>
          <w:tab w:val="left" w:pos="1918"/>
        </w:tabs>
        <w:adjustRightInd w:val="0"/>
        <w:spacing w:line="360" w:lineRule="auto"/>
        <w:ind w:firstLine="480" w:firstLineChars="200"/>
        <w:jc w:val="left"/>
        <w:rPr>
          <w:sz w:val="24"/>
          <w:szCs w:val="24"/>
        </w:rPr>
      </w:pPr>
      <w:bookmarkStart w:id="5" w:name="_Toc419464291"/>
      <w:bookmarkStart w:id="6" w:name="_Toc2514"/>
      <w:bookmarkStart w:id="7" w:name="_Toc4900"/>
      <w:r>
        <w:rPr>
          <w:rFonts w:hint="eastAsia"/>
          <w:sz w:val="24"/>
          <w:szCs w:val="24"/>
        </w:rPr>
        <w:t>所有投标文件须于2025年</w:t>
      </w:r>
      <w:r>
        <w:rPr>
          <w:rFonts w:hint="eastAsia"/>
          <w:sz w:val="24"/>
          <w:szCs w:val="24"/>
          <w:lang w:val="en-US" w:eastAsia="zh-CN"/>
        </w:rPr>
        <w:t>3</w:t>
      </w:r>
      <w:r>
        <w:rPr>
          <w:rFonts w:hint="eastAsia"/>
          <w:sz w:val="24"/>
          <w:szCs w:val="24"/>
        </w:rPr>
        <w:t>月</w:t>
      </w:r>
      <w:r>
        <w:rPr>
          <w:rFonts w:hint="eastAsia"/>
          <w:sz w:val="24"/>
          <w:szCs w:val="24"/>
          <w:lang w:val="en-US" w:eastAsia="zh-CN"/>
        </w:rPr>
        <w:t>31</w:t>
      </w:r>
      <w:r>
        <w:rPr>
          <w:rFonts w:hint="eastAsia"/>
          <w:sz w:val="24"/>
          <w:szCs w:val="24"/>
        </w:rPr>
        <w:t>日11:00前（北京时间</w:t>
      </w:r>
      <w:r>
        <w:rPr>
          <w:sz w:val="24"/>
          <w:szCs w:val="24"/>
        </w:rPr>
        <w:t>)</w:t>
      </w:r>
      <w:r>
        <w:rPr>
          <w:rFonts w:hint="eastAsia"/>
          <w:sz w:val="24"/>
          <w:szCs w:val="24"/>
        </w:rPr>
        <w:t xml:space="preserve"> 发送到</w:t>
      </w:r>
      <w:r>
        <w:rPr>
          <w:rFonts w:hint="eastAsia"/>
          <w:b/>
          <w:sz w:val="24"/>
          <w:szCs w:val="24"/>
          <w:highlight w:val="yellow"/>
        </w:rPr>
        <w:t>zb@jze.com.cn</w:t>
      </w:r>
      <w:r>
        <w:rPr>
          <w:rFonts w:hint="eastAsia"/>
          <w:sz w:val="24"/>
          <w:szCs w:val="24"/>
          <w:highlight w:val="yellow"/>
        </w:rPr>
        <w:t>。</w:t>
      </w:r>
      <w:r>
        <w:rPr>
          <w:rFonts w:hint="eastAsia"/>
          <w:sz w:val="24"/>
          <w:szCs w:val="24"/>
        </w:rPr>
        <w:t>如果地点有改变，招标机构将提前通知，逾期送达的或者未送达指定地点的投标文件，招标人不予受理。</w:t>
      </w:r>
    </w:p>
    <w:p w14:paraId="247AF88D">
      <w:pPr>
        <w:autoSpaceDE w:val="0"/>
        <w:autoSpaceDN w:val="0"/>
        <w:adjustRightInd w:val="0"/>
        <w:spacing w:line="360" w:lineRule="exact"/>
        <w:ind w:firstLine="480" w:firstLineChars="200"/>
        <w:rPr>
          <w:rFonts w:hint="default" w:ascii="宋体" w:hAnsi="宋体" w:eastAsia="宋体" w:cs="宋体"/>
          <w:sz w:val="24"/>
          <w:szCs w:val="24"/>
          <w:highlight w:val="yellow"/>
          <w:lang w:val="en-US" w:eastAsia="zh-CN"/>
        </w:rPr>
      </w:pPr>
      <w:r>
        <w:rPr>
          <w:rFonts w:hint="eastAsia" w:ascii="宋体" w:hAnsi="宋体" w:cs="宋体"/>
          <w:sz w:val="24"/>
          <w:szCs w:val="24"/>
          <w:highlight w:val="yellow"/>
          <w:lang w:val="zh-CN"/>
        </w:rPr>
        <w:t>开标时间：</w:t>
      </w:r>
      <w:r>
        <w:rPr>
          <w:rFonts w:hint="eastAsia" w:ascii="宋体" w:hAnsi="宋体" w:cs="宋体"/>
          <w:sz w:val="24"/>
          <w:szCs w:val="24"/>
          <w:highlight w:val="yellow"/>
          <w:lang w:val="en-US" w:eastAsia="zh-CN"/>
        </w:rPr>
        <w:t>2025年3月31日上午11:00</w:t>
      </w:r>
    </w:p>
    <w:p w14:paraId="42B7A1E0">
      <w:pPr>
        <w:widowControl/>
        <w:tabs>
          <w:tab w:val="left" w:pos="1918"/>
          <w:tab w:val="left" w:pos="6960"/>
        </w:tabs>
        <w:adjustRightInd w:val="0"/>
        <w:spacing w:line="360" w:lineRule="auto"/>
        <w:ind w:firstLine="480" w:firstLineChars="200"/>
        <w:jc w:val="left"/>
        <w:rPr>
          <w:sz w:val="24"/>
          <w:szCs w:val="24"/>
        </w:rPr>
      </w:pPr>
      <w:r>
        <w:rPr>
          <w:rFonts w:hint="eastAsia"/>
          <w:sz w:val="24"/>
          <w:szCs w:val="24"/>
        </w:rPr>
        <w:t xml:space="preserve">电子开标，无需到现场，请将投标文件发至 </w:t>
      </w:r>
      <w:r>
        <w:rPr>
          <w:rFonts w:hint="eastAsia"/>
          <w:sz w:val="24"/>
          <w:szCs w:val="24"/>
          <w:highlight w:val="yellow"/>
        </w:rPr>
        <w:t>zb@jze.com.cn</w:t>
      </w:r>
      <w:r>
        <w:rPr>
          <w:sz w:val="24"/>
          <w:szCs w:val="24"/>
        </w:rPr>
        <w:tab/>
      </w:r>
    </w:p>
    <w:p w14:paraId="6E125BE0">
      <w:pPr>
        <w:widowControl/>
        <w:tabs>
          <w:tab w:val="left" w:pos="1918"/>
        </w:tabs>
        <w:adjustRightInd w:val="0"/>
        <w:spacing w:line="360" w:lineRule="auto"/>
        <w:ind w:firstLine="480" w:firstLineChars="200"/>
        <w:jc w:val="left"/>
        <w:rPr>
          <w:sz w:val="24"/>
          <w:szCs w:val="24"/>
        </w:rPr>
      </w:pPr>
      <w:r>
        <w:rPr>
          <w:rFonts w:hint="eastAsia"/>
          <w:sz w:val="24"/>
          <w:szCs w:val="24"/>
        </w:rPr>
        <w:t>中标服务费：中标方须支付</w:t>
      </w:r>
      <w:r>
        <w:rPr>
          <w:rFonts w:hint="eastAsia"/>
          <w:color w:val="FF0000"/>
          <w:sz w:val="24"/>
          <w:szCs w:val="24"/>
        </w:rPr>
        <w:t>中标服务费（合同总价的1</w:t>
      </w:r>
      <w:r>
        <w:rPr>
          <w:color w:val="FF0000"/>
          <w:sz w:val="24"/>
          <w:szCs w:val="24"/>
        </w:rPr>
        <w:t>%</w:t>
      </w:r>
      <w:r>
        <w:rPr>
          <w:rFonts w:hint="eastAsia"/>
          <w:color w:val="FF0000"/>
          <w:sz w:val="24"/>
          <w:szCs w:val="24"/>
        </w:rPr>
        <w:t>）</w:t>
      </w:r>
      <w:r>
        <w:rPr>
          <w:rFonts w:hint="eastAsia"/>
          <w:sz w:val="24"/>
          <w:szCs w:val="24"/>
        </w:rPr>
        <w:t>,包含在总价中，不在单独列出。</w:t>
      </w:r>
    </w:p>
    <w:p w14:paraId="4F5BF36A">
      <w:pPr>
        <w:widowControl/>
        <w:tabs>
          <w:tab w:val="left" w:pos="1918"/>
        </w:tabs>
        <w:adjustRightInd w:val="0"/>
        <w:spacing w:line="360" w:lineRule="auto"/>
        <w:ind w:firstLine="482" w:firstLineChars="200"/>
        <w:jc w:val="left"/>
        <w:outlineLvl w:val="0"/>
        <w:rPr>
          <w:rFonts w:ascii="宋体" w:hAnsi="宋体" w:cs="宋体"/>
          <w:b/>
          <w:color w:val="000000"/>
          <w:kern w:val="0"/>
          <w:sz w:val="24"/>
          <w:szCs w:val="24"/>
        </w:rPr>
      </w:pPr>
      <w:r>
        <w:rPr>
          <w:rFonts w:hint="eastAsia" w:ascii="宋体" w:hAnsi="宋体" w:cs="宋体"/>
          <w:b/>
          <w:color w:val="000000"/>
          <w:kern w:val="0"/>
          <w:sz w:val="24"/>
          <w:szCs w:val="24"/>
          <w:lang w:val="en-US" w:eastAsia="zh-CN"/>
        </w:rPr>
        <w:t>4</w:t>
      </w:r>
      <w:r>
        <w:rPr>
          <w:rFonts w:hint="eastAsia" w:ascii="宋体" w:hAnsi="宋体" w:cs="宋体"/>
          <w:b/>
          <w:color w:val="000000"/>
          <w:kern w:val="0"/>
          <w:sz w:val="24"/>
          <w:szCs w:val="24"/>
        </w:rPr>
        <w:t>、招标公告发布的媒介</w:t>
      </w:r>
      <w:bookmarkEnd w:id="5"/>
      <w:bookmarkEnd w:id="6"/>
      <w:bookmarkEnd w:id="7"/>
    </w:p>
    <w:p w14:paraId="4C6835AD">
      <w:pPr>
        <w:widowControl/>
        <w:tabs>
          <w:tab w:val="left" w:pos="1918"/>
        </w:tabs>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本招标公告在</w:t>
      </w:r>
      <w:r>
        <w:rPr>
          <w:rFonts w:hint="eastAsia"/>
          <w:sz w:val="24"/>
          <w:szCs w:val="24"/>
        </w:rPr>
        <w:t>哈尔滨九洲集团股份有限公司</w:t>
      </w:r>
      <w:r>
        <w:rPr>
          <w:rFonts w:hint="eastAsia" w:ascii="宋体" w:hAnsi="宋体" w:cs="宋体"/>
          <w:color w:val="000000"/>
          <w:kern w:val="0"/>
          <w:sz w:val="24"/>
          <w:szCs w:val="24"/>
        </w:rPr>
        <w:t>网站上发布。</w:t>
      </w:r>
    </w:p>
    <w:p w14:paraId="655FBC06">
      <w:pPr>
        <w:widowControl/>
        <w:tabs>
          <w:tab w:val="left" w:pos="1918"/>
        </w:tabs>
        <w:spacing w:line="360" w:lineRule="auto"/>
        <w:ind w:firstLine="480" w:firstLineChars="200"/>
        <w:rPr>
          <w:rFonts w:ascii="宋体" w:hAnsi="宋体"/>
          <w:sz w:val="24"/>
          <w:szCs w:val="24"/>
        </w:rPr>
      </w:pPr>
      <w:r>
        <w:rPr>
          <w:rFonts w:ascii="宋体" w:hAnsi="宋体"/>
          <w:sz w:val="24"/>
          <w:szCs w:val="24"/>
        </w:rPr>
        <w:t>招标人：</w:t>
      </w:r>
      <w:r>
        <w:rPr>
          <w:rFonts w:hint="eastAsia"/>
          <w:sz w:val="24"/>
          <w:szCs w:val="24"/>
        </w:rPr>
        <w:t>哈尔滨九洲集团股份有限公司</w:t>
      </w:r>
    </w:p>
    <w:p w14:paraId="56B7467B">
      <w:pPr>
        <w:widowControl/>
        <w:tabs>
          <w:tab w:val="left" w:pos="1918"/>
        </w:tabs>
        <w:spacing w:line="360" w:lineRule="auto"/>
        <w:ind w:firstLine="480" w:firstLineChars="200"/>
        <w:rPr>
          <w:rFonts w:hint="eastAsia" w:ascii="宋体" w:hAnsi="宋体"/>
          <w:sz w:val="24"/>
          <w:szCs w:val="24"/>
        </w:rPr>
      </w:pPr>
      <w:r>
        <w:rPr>
          <w:rFonts w:hint="eastAsia" w:ascii="宋体" w:hAnsi="宋体"/>
          <w:sz w:val="24"/>
          <w:szCs w:val="24"/>
        </w:rPr>
        <w:t>商务联系人：李园园</w:t>
      </w:r>
    </w:p>
    <w:p w14:paraId="04BEE6F0">
      <w:pPr>
        <w:widowControl/>
        <w:tabs>
          <w:tab w:val="left" w:pos="1918"/>
        </w:tabs>
        <w:spacing w:line="360" w:lineRule="auto"/>
        <w:ind w:firstLine="480" w:firstLineChars="200"/>
        <w:rPr>
          <w:rFonts w:ascii="宋体" w:hAnsi="宋体"/>
          <w:color w:val="FF0000"/>
          <w:sz w:val="24"/>
          <w:szCs w:val="24"/>
        </w:rPr>
      </w:pPr>
      <w:r>
        <w:rPr>
          <w:rFonts w:hint="eastAsia" w:ascii="宋体" w:hAnsi="宋体"/>
          <w:sz w:val="24"/>
          <w:szCs w:val="24"/>
        </w:rPr>
        <w:t xml:space="preserve">联系  电话：18246093616    </w:t>
      </w:r>
    </w:p>
    <w:p w14:paraId="65995A9C">
      <w:pPr>
        <w:widowControl/>
        <w:tabs>
          <w:tab w:val="left" w:pos="1918"/>
        </w:tabs>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电子邮箱：</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"mailto:jzcg8@jiuzhougroup.com"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jzcg8@jiuzhougroup.com</w:t>
      </w:r>
      <w:r>
        <w:rPr>
          <w:rFonts w:hint="eastAsia" w:ascii="宋体" w:hAnsi="宋体" w:eastAsia="宋体" w:cs="宋体"/>
          <w:sz w:val="24"/>
          <w:szCs w:val="24"/>
          <w:highlight w:val="none"/>
          <w:lang w:eastAsia="zh-CN"/>
        </w:rPr>
        <w:fldChar w:fldCharType="end"/>
      </w:r>
    </w:p>
    <w:p w14:paraId="5A139A11">
      <w:pPr>
        <w:widowControl/>
        <w:tabs>
          <w:tab w:val="left" w:pos="1918"/>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技术澄清联系人：铁鑫</w:t>
      </w:r>
    </w:p>
    <w:p w14:paraId="7F6ED183">
      <w:pPr>
        <w:widowControl/>
        <w:tabs>
          <w:tab w:val="left" w:pos="1918"/>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联系电话：18698821966</w:t>
      </w:r>
    </w:p>
    <w:p w14:paraId="39C75772">
      <w:pPr>
        <w:widowControl/>
        <w:tabs>
          <w:tab w:val="left" w:pos="1918"/>
        </w:tabs>
        <w:spacing w:line="360" w:lineRule="auto"/>
        <w:ind w:firstLine="480" w:firstLineChars="200"/>
        <w:rPr>
          <w:rFonts w:hint="eastAsia" w:ascii="宋体" w:hAnsi="宋体" w:eastAsia="宋体" w:cs="Times New Roman"/>
          <w:sz w:val="24"/>
          <w:szCs w:val="24"/>
          <w:lang w:val="zh-CN"/>
        </w:rPr>
      </w:pPr>
      <w:r>
        <w:rPr>
          <w:rFonts w:hint="eastAsia" w:ascii="宋体" w:hAnsi="宋体" w:eastAsia="宋体" w:cs="Times New Roman"/>
          <w:sz w:val="24"/>
          <w:szCs w:val="24"/>
          <w:lang w:val="zh-CN"/>
        </w:rPr>
        <w:t>招标部门名称：</w:t>
      </w:r>
      <w:r>
        <w:rPr>
          <w:rFonts w:hint="eastAsia" w:ascii="宋体" w:hAnsi="宋体" w:eastAsia="宋体" w:cs="Times New Roman"/>
          <w:sz w:val="24"/>
          <w:szCs w:val="24"/>
        </w:rPr>
        <w:t>哈尔滨九洲集团股份有限公司招标委员会</w:t>
      </w:r>
    </w:p>
    <w:p w14:paraId="2AC1AABD">
      <w:pPr>
        <w:widowControl/>
        <w:tabs>
          <w:tab w:val="left" w:pos="1918"/>
        </w:tabs>
        <w:spacing w:line="360" w:lineRule="auto"/>
        <w:ind w:firstLine="480" w:firstLineChars="200"/>
        <w:rPr>
          <w:rFonts w:ascii="宋体" w:hAnsi="宋体"/>
          <w:sz w:val="24"/>
          <w:szCs w:val="24"/>
        </w:rPr>
      </w:pPr>
      <w:r>
        <w:rPr>
          <w:rFonts w:hint="eastAsia" w:ascii="宋体" w:hAnsi="宋体"/>
          <w:sz w:val="24"/>
          <w:szCs w:val="24"/>
        </w:rPr>
        <w:t xml:space="preserve">单位地址：哈尔滨市松北区九洲路609号 </w:t>
      </w:r>
    </w:p>
    <w:p w14:paraId="70DC2295">
      <w:pPr>
        <w:widowControl/>
        <w:tabs>
          <w:tab w:val="left" w:pos="1918"/>
        </w:tabs>
        <w:adjustRightInd w:val="0"/>
        <w:spacing w:line="360" w:lineRule="auto"/>
        <w:ind w:firstLine="480" w:firstLineChars="200"/>
        <w:jc w:val="left"/>
        <w:rPr>
          <w:rFonts w:hint="eastAsia" w:ascii="宋体" w:hAnsi="宋体" w:cs="宋体"/>
          <w:color w:val="000000"/>
          <w:kern w:val="0"/>
          <w:sz w:val="24"/>
          <w:szCs w:val="24"/>
        </w:rPr>
      </w:pPr>
    </w:p>
    <w:p w14:paraId="1F7FCD3C">
      <w:pPr>
        <w:spacing w:line="360" w:lineRule="auto"/>
        <w:ind w:firstLine="482" w:firstLineChars="200"/>
        <w:rPr>
          <w:rFonts w:ascii="宋体" w:hAnsi="宋体"/>
          <w:b/>
          <w:sz w:val="24"/>
          <w:szCs w:val="24"/>
        </w:rPr>
      </w:pPr>
      <w:r>
        <w:rPr>
          <w:rFonts w:hint="eastAsia" w:ascii="宋体" w:hAnsi="宋体"/>
          <w:b/>
          <w:sz w:val="24"/>
          <w:szCs w:val="24"/>
        </w:rPr>
        <w:t>汇款资料：</w:t>
      </w:r>
    </w:p>
    <w:p w14:paraId="0AEA1F75">
      <w:pPr>
        <w:spacing w:line="360" w:lineRule="auto"/>
        <w:ind w:firstLine="482" w:firstLineChars="200"/>
        <w:rPr>
          <w:b/>
          <w:sz w:val="24"/>
          <w:szCs w:val="24"/>
        </w:rPr>
      </w:pPr>
      <w:r>
        <w:rPr>
          <w:rFonts w:hint="eastAsia"/>
          <w:b/>
          <w:sz w:val="24"/>
          <w:szCs w:val="24"/>
        </w:rPr>
        <w:t>户    名：哈尔滨九洲集团股份有限公司</w:t>
      </w:r>
    </w:p>
    <w:p w14:paraId="5AF6C517">
      <w:pPr>
        <w:spacing w:line="360" w:lineRule="auto"/>
        <w:ind w:firstLine="482" w:firstLineChars="200"/>
        <w:rPr>
          <w:b/>
          <w:sz w:val="24"/>
          <w:szCs w:val="24"/>
        </w:rPr>
      </w:pPr>
      <w:r>
        <w:rPr>
          <w:rFonts w:hint="eastAsia"/>
          <w:b/>
          <w:sz w:val="24"/>
          <w:szCs w:val="24"/>
        </w:rPr>
        <w:t>开 户 行：中国光大银行哈尔滨东大直支行</w:t>
      </w:r>
    </w:p>
    <w:p w14:paraId="7F8FBF82">
      <w:pPr>
        <w:spacing w:line="360" w:lineRule="auto"/>
        <w:ind w:firstLine="482" w:firstLineChars="200"/>
        <w:rPr>
          <w:b/>
          <w:sz w:val="24"/>
          <w:szCs w:val="24"/>
        </w:rPr>
      </w:pPr>
      <w:r>
        <w:rPr>
          <w:rFonts w:hint="eastAsia"/>
          <w:b/>
          <w:sz w:val="24"/>
          <w:szCs w:val="24"/>
        </w:rPr>
        <w:t>账    号：75980188000039010</w:t>
      </w:r>
    </w:p>
    <w:p w14:paraId="1AA98E34">
      <w:pPr>
        <w:spacing w:line="360" w:lineRule="auto"/>
        <w:ind w:firstLine="480" w:firstLineChars="200"/>
        <w:rPr>
          <w:sz w:val="24"/>
          <w:szCs w:val="24"/>
        </w:rPr>
      </w:pPr>
      <w:r>
        <w:rPr>
          <w:rFonts w:hint="eastAsia" w:ascii="宋体" w:hAnsi="宋体"/>
          <w:sz w:val="24"/>
          <w:szCs w:val="24"/>
        </w:rPr>
        <w:t>汇入城市：</w:t>
      </w:r>
      <w:r>
        <w:rPr>
          <w:rFonts w:hint="eastAsia" w:ascii="微软雅黑" w:hAnsi="微软雅黑" w:eastAsia="微软雅黑"/>
          <w:color w:val="191F25"/>
          <w:sz w:val="24"/>
          <w:szCs w:val="24"/>
          <w:shd w:val="clear" w:color="auto" w:fill="FFFFFF"/>
        </w:rPr>
        <w:t>黑龙江省哈尔滨市</w:t>
      </w:r>
    </w:p>
    <w:p w14:paraId="08F3C77E">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4728F"/>
    <w:multiLevelType w:val="singleLevel"/>
    <w:tmpl w:val="8B24728F"/>
    <w:lvl w:ilvl="0" w:tentative="0">
      <w:start w:val="1"/>
      <w:numFmt w:val="decimal"/>
      <w:suff w:val="nothing"/>
      <w:lvlText w:val="（%1）"/>
      <w:lvlJc w:val="left"/>
    </w:lvl>
  </w:abstractNum>
  <w:abstractNum w:abstractNumId="1">
    <w:nsid w:val="0000000F"/>
    <w:multiLevelType w:val="multilevel"/>
    <w:tmpl w:val="0000000F"/>
    <w:lvl w:ilvl="0" w:tentative="0">
      <w:start w:val="1"/>
      <w:numFmt w:val="decimal"/>
      <w:pStyle w:val="3"/>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969"/>
        </w:tabs>
        <w:ind w:left="1969" w:hanging="709"/>
      </w:pPr>
      <w:rPr>
        <w:rFonts w:hint="eastAsia"/>
      </w:rPr>
    </w:lvl>
    <w:lvl w:ilvl="3" w:tentative="0">
      <w:start w:val="1"/>
      <w:numFmt w:val="decimal"/>
      <w:lvlText w:val="%1.%2.%3.%4."/>
      <w:lvlJc w:val="left"/>
      <w:pPr>
        <w:tabs>
          <w:tab w:val="left" w:pos="851"/>
        </w:tabs>
        <w:ind w:left="851" w:hanging="851"/>
      </w:pPr>
      <w:rPr>
        <w:rFonts w:hint="eastAsia"/>
        <w:color w:val="auto"/>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3920C798"/>
    <w:multiLevelType w:val="singleLevel"/>
    <w:tmpl w:val="3920C798"/>
    <w:lvl w:ilvl="0" w:tentative="0">
      <w:start w:val="2"/>
      <w:numFmt w:val="decimal"/>
      <w:suff w:val="nothing"/>
      <w:lvlText w:val="（%1）"/>
      <w:lvlJc w:val="left"/>
    </w:lvl>
  </w:abstractNum>
  <w:abstractNum w:abstractNumId="3">
    <w:nsid w:val="5E9FD231"/>
    <w:multiLevelType w:val="singleLevel"/>
    <w:tmpl w:val="5E9FD231"/>
    <w:lvl w:ilvl="0" w:tentative="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A6CC9"/>
    <w:rsid w:val="010749B2"/>
    <w:rsid w:val="02DD4278"/>
    <w:rsid w:val="040979B7"/>
    <w:rsid w:val="06F91191"/>
    <w:rsid w:val="09FF4CCD"/>
    <w:rsid w:val="0C051877"/>
    <w:rsid w:val="10F835EC"/>
    <w:rsid w:val="13006C4A"/>
    <w:rsid w:val="16B10AC0"/>
    <w:rsid w:val="186034B8"/>
    <w:rsid w:val="19DB2BB6"/>
    <w:rsid w:val="1A6F4905"/>
    <w:rsid w:val="1D8924F9"/>
    <w:rsid w:val="22D2087B"/>
    <w:rsid w:val="24CC263E"/>
    <w:rsid w:val="26F76E7A"/>
    <w:rsid w:val="28137C10"/>
    <w:rsid w:val="287E61D4"/>
    <w:rsid w:val="293A42DB"/>
    <w:rsid w:val="29A2629B"/>
    <w:rsid w:val="2AED0115"/>
    <w:rsid w:val="2B42146F"/>
    <w:rsid w:val="2C827716"/>
    <w:rsid w:val="2FDA6CC9"/>
    <w:rsid w:val="300C5257"/>
    <w:rsid w:val="307334B9"/>
    <w:rsid w:val="34827B93"/>
    <w:rsid w:val="35B14442"/>
    <w:rsid w:val="398432AA"/>
    <w:rsid w:val="3AA937F0"/>
    <w:rsid w:val="3C0159FA"/>
    <w:rsid w:val="3C9C7606"/>
    <w:rsid w:val="44BE2CBA"/>
    <w:rsid w:val="44C361B6"/>
    <w:rsid w:val="46607BDD"/>
    <w:rsid w:val="4A5D029D"/>
    <w:rsid w:val="4B0919C7"/>
    <w:rsid w:val="4C3A1566"/>
    <w:rsid w:val="4C4F341A"/>
    <w:rsid w:val="5296163C"/>
    <w:rsid w:val="551F7A38"/>
    <w:rsid w:val="55592D3F"/>
    <w:rsid w:val="55E14C50"/>
    <w:rsid w:val="57152CEF"/>
    <w:rsid w:val="57CE1506"/>
    <w:rsid w:val="599C1A26"/>
    <w:rsid w:val="5CD606ED"/>
    <w:rsid w:val="5D2E102D"/>
    <w:rsid w:val="5FA07902"/>
    <w:rsid w:val="62ED328F"/>
    <w:rsid w:val="642446EE"/>
    <w:rsid w:val="65330028"/>
    <w:rsid w:val="6629390E"/>
    <w:rsid w:val="6AAD430B"/>
    <w:rsid w:val="6EAC6E4D"/>
    <w:rsid w:val="6FE61AE1"/>
    <w:rsid w:val="701A2677"/>
    <w:rsid w:val="72062F58"/>
    <w:rsid w:val="74FA5F8B"/>
    <w:rsid w:val="76431497"/>
    <w:rsid w:val="79EC5F18"/>
    <w:rsid w:val="7AB8367D"/>
    <w:rsid w:val="7EB2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numPr>
        <w:ilvl w:val="0"/>
        <w:numId w:val="1"/>
      </w:numPr>
      <w:outlineLvl w:val="1"/>
    </w:pPr>
    <w:rPr>
      <w:rFonts w:ascii="宋体" w:hAnsi="宋体"/>
      <w:b/>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3"/>
    <w:basedOn w:val="1"/>
    <w:qFormat/>
    <w:uiPriority w:val="0"/>
    <w:pPr>
      <w:tabs>
        <w:tab w:val="left" w:pos="482"/>
      </w:tabs>
      <w:adjustRightInd w:val="0"/>
      <w:spacing w:line="396" w:lineRule="atLeast"/>
      <w:ind w:firstLine="600"/>
      <w:jc w:val="left"/>
      <w:textAlignment w:val="baseline"/>
    </w:pPr>
    <w:rPr>
      <w:rFonts w:ascii="宋体"/>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2025-03-24T01:26:00Z</dcterms:created>
  <dc:creator>采购</dc:creator>
  <cp:lastModifiedBy>采购</cp:lastModifiedBy>
  <dcterms:modified xsi:type="dcterms:W3CDTF">2025-03-24T01:35:35Z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0E4B92E55AE4488FB9679B52D63C952A_11</vt:lpwstr>
  </property>
  <property fmtid="{D5CDD505-2E9C-101B-9397-08002B2CF9AE}" pid="4" name="KSOTemplateDocerSaveRecord">
    <vt:lpwstr>eyJoZGlkIjoiNTQzNjk4OTI1NTU5NTYzODI0NGNiMjFhNDVlZjgxN2UiLCJ1c2VySWQiOiI1MTE3NTQ4MjgifQ==</vt:lpwstr>
  </property>
</Properties>
</file>