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A7" w:rsidRDefault="005348A7" w:rsidP="005348A7">
      <w:pPr>
        <w:autoSpaceDE w:val="0"/>
        <w:autoSpaceDN w:val="0"/>
        <w:spacing w:before="80" w:line="276" w:lineRule="auto"/>
        <w:ind w:right="340" w:firstLineChars="200" w:firstLine="560"/>
        <w:jc w:val="center"/>
        <w:rPr>
          <w:rFonts w:asciiTheme="minorEastAsia" w:hAnsiTheme="minorEastAsia" w:cs="宋体"/>
          <w:color w:val="000000"/>
          <w:sz w:val="28"/>
          <w:szCs w:val="28"/>
        </w:rPr>
      </w:pPr>
    </w:p>
    <w:p w:rsidR="005348A7" w:rsidRDefault="005348A7" w:rsidP="005348A7">
      <w:pPr>
        <w:autoSpaceDE w:val="0"/>
        <w:autoSpaceDN w:val="0"/>
        <w:spacing w:before="80" w:line="276" w:lineRule="auto"/>
        <w:ind w:right="340" w:firstLineChars="200" w:firstLine="560"/>
        <w:jc w:val="center"/>
        <w:rPr>
          <w:rFonts w:asciiTheme="minorEastAsia" w:hAnsiTheme="minorEastAsia" w:cs="宋体"/>
          <w:color w:val="000000"/>
          <w:sz w:val="28"/>
          <w:szCs w:val="28"/>
        </w:rPr>
      </w:pPr>
      <w:r>
        <w:rPr>
          <w:rFonts w:asciiTheme="minorEastAsia" w:hAnsiTheme="minorEastAsia" w:cs="宋体"/>
          <w:color w:val="000000"/>
          <w:sz w:val="28"/>
          <w:szCs w:val="28"/>
        </w:rPr>
        <w:t>变压器局放装置技术参数说明</w:t>
      </w:r>
    </w:p>
    <w:p w:rsidR="00815935" w:rsidRPr="00815935" w:rsidRDefault="00815935" w:rsidP="00153AE2">
      <w:pPr>
        <w:autoSpaceDE w:val="0"/>
        <w:autoSpaceDN w:val="0"/>
        <w:spacing w:before="80" w:line="276" w:lineRule="auto"/>
        <w:ind w:right="340" w:firstLineChars="200" w:firstLine="560"/>
        <w:rPr>
          <w:rFonts w:asciiTheme="minorEastAsia" w:hAnsiTheme="minorEastAsia" w:cs="宋体"/>
          <w:color w:val="000000"/>
          <w:sz w:val="28"/>
          <w:szCs w:val="28"/>
        </w:rPr>
      </w:pPr>
      <w:r w:rsidRPr="00815935">
        <w:rPr>
          <w:rFonts w:asciiTheme="minorEastAsia" w:hAnsiTheme="minorEastAsia" w:cs="宋体" w:hint="eastAsia"/>
          <w:color w:val="000000"/>
          <w:sz w:val="28"/>
          <w:szCs w:val="28"/>
        </w:rPr>
        <w:t>随着市场发展趋势，我公司生产了新能源产品和大容量干式变压器的此类产品国家标准要求增加局放放电量试验项目，原试验设备已无法满足标准，</w:t>
      </w:r>
      <w:r w:rsidRPr="00815935">
        <w:rPr>
          <w:rFonts w:asciiTheme="minorEastAsia" w:hAnsiTheme="minorEastAsia" w:cs="宋体"/>
          <w:color w:val="000000"/>
          <w:sz w:val="28"/>
          <w:szCs w:val="28"/>
        </w:rPr>
        <w:t>我公司</w:t>
      </w:r>
      <w:r w:rsidRPr="00815935">
        <w:rPr>
          <w:rFonts w:asciiTheme="minorEastAsia" w:hAnsiTheme="minorEastAsia" w:cs="宋体" w:hint="eastAsia"/>
          <w:color w:val="000000"/>
          <w:sz w:val="28"/>
          <w:szCs w:val="28"/>
        </w:rPr>
        <w:t>需要</w:t>
      </w:r>
      <w:r w:rsidR="001A4111">
        <w:rPr>
          <w:rFonts w:asciiTheme="minorEastAsia" w:hAnsiTheme="minorEastAsia" w:cs="宋体"/>
          <w:color w:val="000000"/>
          <w:sz w:val="28"/>
          <w:szCs w:val="28"/>
        </w:rPr>
        <w:t>配置变压器局放</w:t>
      </w:r>
      <w:r w:rsidRPr="00815935">
        <w:rPr>
          <w:rFonts w:asciiTheme="minorEastAsia" w:hAnsiTheme="minorEastAsia" w:cs="宋体"/>
          <w:color w:val="000000"/>
          <w:sz w:val="28"/>
          <w:szCs w:val="28"/>
        </w:rPr>
        <w:t>装置来满足试验要求。</w:t>
      </w:r>
    </w:p>
    <w:p w:rsidR="00815935" w:rsidRPr="00815935" w:rsidRDefault="00815935" w:rsidP="00153AE2">
      <w:pPr>
        <w:autoSpaceDE w:val="0"/>
        <w:autoSpaceDN w:val="0"/>
        <w:spacing w:before="80" w:line="276" w:lineRule="auto"/>
        <w:ind w:right="340" w:firstLineChars="200" w:firstLine="560"/>
        <w:rPr>
          <w:rFonts w:asciiTheme="minorEastAsia" w:hAnsiTheme="minorEastAsia"/>
          <w:sz w:val="28"/>
          <w:szCs w:val="28"/>
        </w:rPr>
      </w:pPr>
      <w:r>
        <w:rPr>
          <w:rFonts w:asciiTheme="minorEastAsia" w:hAnsiTheme="minorEastAsia" w:cs="宋体"/>
          <w:color w:val="000000"/>
          <w:sz w:val="28"/>
          <w:szCs w:val="28"/>
        </w:rPr>
        <w:t>试品参数，</w:t>
      </w:r>
      <w:r w:rsidRPr="00815935">
        <w:rPr>
          <w:rFonts w:asciiTheme="minorEastAsia" w:hAnsiTheme="minorEastAsia" w:cs="宋体"/>
          <w:color w:val="000000"/>
          <w:sz w:val="28"/>
          <w:szCs w:val="28"/>
        </w:rPr>
        <w:t>可以进行10</w:t>
      </w:r>
      <w:r>
        <w:rPr>
          <w:rFonts w:asciiTheme="minorEastAsia" w:hAnsiTheme="minorEastAsia" w:cs="宋体"/>
          <w:color w:val="000000"/>
          <w:sz w:val="28"/>
          <w:szCs w:val="28"/>
        </w:rPr>
        <w:t>-</w:t>
      </w:r>
      <w:r w:rsidRPr="00815935">
        <w:rPr>
          <w:rFonts w:asciiTheme="minorEastAsia" w:hAnsiTheme="minorEastAsia" w:cs="宋体"/>
          <w:color w:val="000000"/>
          <w:sz w:val="28"/>
          <w:szCs w:val="28"/>
        </w:rPr>
        <w:t>35kV电压等级变压器(低压绕组额定电压≤1.14kV，容量≤1</w:t>
      </w:r>
      <w:r>
        <w:rPr>
          <w:rFonts w:asciiTheme="minorEastAsia" w:hAnsiTheme="minorEastAsia" w:cs="宋体"/>
          <w:color w:val="000000"/>
          <w:sz w:val="28"/>
          <w:szCs w:val="28"/>
        </w:rPr>
        <w:t>1</w:t>
      </w:r>
      <w:r w:rsidRPr="00815935">
        <w:rPr>
          <w:rFonts w:asciiTheme="minorEastAsia" w:hAnsiTheme="minorEastAsia" w:cs="宋体"/>
          <w:color w:val="000000"/>
          <w:sz w:val="28"/>
          <w:szCs w:val="28"/>
        </w:rPr>
        <w:t>000kVA)</w:t>
      </w:r>
      <w:r>
        <w:rPr>
          <w:rFonts w:asciiTheme="minorEastAsia" w:hAnsiTheme="minorEastAsia" w:cs="宋体" w:hint="eastAsia"/>
          <w:color w:val="000000"/>
          <w:sz w:val="28"/>
          <w:szCs w:val="28"/>
        </w:rPr>
        <w:t>局放</w:t>
      </w:r>
      <w:r w:rsidRPr="00815935">
        <w:rPr>
          <w:rFonts w:asciiTheme="minorEastAsia" w:hAnsiTheme="minorEastAsia" w:cs="宋体"/>
          <w:color w:val="000000"/>
          <w:sz w:val="28"/>
          <w:szCs w:val="28"/>
        </w:rPr>
        <w:t>试验要求，</w:t>
      </w:r>
      <w:r>
        <w:rPr>
          <w:rFonts w:asciiTheme="minorEastAsia" w:hAnsiTheme="minorEastAsia" w:cs="宋体"/>
          <w:color w:val="000000"/>
          <w:sz w:val="28"/>
          <w:szCs w:val="28"/>
        </w:rPr>
        <w:t>满足</w:t>
      </w:r>
      <w:r w:rsidR="006C6C6B">
        <w:rPr>
          <w:rFonts w:asciiTheme="minorEastAsia" w:hAnsiTheme="minorEastAsia" w:cs="宋体"/>
          <w:color w:val="000000"/>
          <w:sz w:val="28"/>
          <w:szCs w:val="28"/>
        </w:rPr>
        <w:t>试验自动化水平和</w:t>
      </w:r>
      <w:r w:rsidRPr="00815935">
        <w:rPr>
          <w:rFonts w:asciiTheme="minorEastAsia" w:hAnsiTheme="minorEastAsia" w:cs="宋体"/>
          <w:color w:val="000000"/>
          <w:sz w:val="28"/>
          <w:szCs w:val="28"/>
        </w:rPr>
        <w:t>试验效率的要求</w:t>
      </w:r>
      <w:r w:rsidR="00153AE2">
        <w:rPr>
          <w:rFonts w:asciiTheme="minorEastAsia" w:hAnsiTheme="minorEastAsia" w:cs="宋体" w:hint="eastAsia"/>
          <w:color w:val="000000"/>
          <w:sz w:val="28"/>
          <w:szCs w:val="28"/>
        </w:rPr>
        <w:t>。</w:t>
      </w:r>
    </w:p>
    <w:p w:rsidR="00153AE2" w:rsidRDefault="00815935" w:rsidP="00153AE2">
      <w:pPr>
        <w:widowControl/>
        <w:spacing w:line="276" w:lineRule="auto"/>
        <w:ind w:firstLineChars="200" w:firstLine="560"/>
        <w:jc w:val="left"/>
        <w:rPr>
          <w:rFonts w:asciiTheme="minorEastAsia" w:hAnsiTheme="minorEastAsia" w:cs="宋体"/>
          <w:color w:val="000000"/>
          <w:sz w:val="28"/>
          <w:szCs w:val="28"/>
        </w:rPr>
      </w:pPr>
      <w:r w:rsidRPr="00815935">
        <w:rPr>
          <w:rFonts w:asciiTheme="minorEastAsia" w:hAnsiTheme="minorEastAsia" w:cs="宋体"/>
          <w:color w:val="000000"/>
          <w:sz w:val="28"/>
          <w:szCs w:val="28"/>
        </w:rPr>
        <w:t>我公司</w:t>
      </w:r>
      <w:r>
        <w:rPr>
          <w:rFonts w:asciiTheme="minorEastAsia" w:hAnsiTheme="minorEastAsia" w:cs="宋体"/>
          <w:color w:val="000000"/>
          <w:sz w:val="28"/>
          <w:szCs w:val="28"/>
        </w:rPr>
        <w:t>现有设备，倍频发电机组</w:t>
      </w:r>
      <w:r>
        <w:rPr>
          <w:rFonts w:asciiTheme="minorEastAsia" w:hAnsiTheme="minorEastAsia" w:cs="宋体" w:hint="eastAsia"/>
          <w:color w:val="000000"/>
          <w:sz w:val="28"/>
          <w:szCs w:val="28"/>
        </w:rPr>
        <w:t>；</w:t>
      </w:r>
      <w:r>
        <w:rPr>
          <w:rFonts w:asciiTheme="minorEastAsia" w:hAnsiTheme="minorEastAsia" w:cs="宋体"/>
          <w:color w:val="000000"/>
          <w:sz w:val="28"/>
          <w:szCs w:val="28"/>
        </w:rPr>
        <w:t>额定功率</w:t>
      </w:r>
      <w:r>
        <w:rPr>
          <w:rFonts w:asciiTheme="minorEastAsia" w:hAnsiTheme="minorEastAsia" w:cs="宋体" w:hint="eastAsia"/>
          <w:color w:val="000000"/>
          <w:sz w:val="28"/>
          <w:szCs w:val="28"/>
        </w:rPr>
        <w:t>4</w:t>
      </w:r>
      <w:r>
        <w:rPr>
          <w:rFonts w:asciiTheme="minorEastAsia" w:hAnsiTheme="minorEastAsia" w:cs="宋体"/>
          <w:color w:val="000000"/>
          <w:sz w:val="28"/>
          <w:szCs w:val="28"/>
        </w:rPr>
        <w:t>5KW,输出电压频率200Hz,发电机输出电压</w:t>
      </w:r>
      <w:r>
        <w:rPr>
          <w:rFonts w:asciiTheme="minorEastAsia" w:hAnsiTheme="minorEastAsia" w:cs="宋体" w:hint="eastAsia"/>
          <w:color w:val="000000"/>
          <w:sz w:val="28"/>
          <w:szCs w:val="28"/>
        </w:rPr>
        <w:t>0</w:t>
      </w:r>
      <w:r>
        <w:rPr>
          <w:rFonts w:asciiTheme="minorEastAsia" w:hAnsiTheme="minorEastAsia" w:cs="宋体"/>
          <w:color w:val="000000"/>
          <w:sz w:val="28"/>
          <w:szCs w:val="28"/>
        </w:rPr>
        <w:t>-900V，发电机励磁电流</w:t>
      </w:r>
      <w:r>
        <w:rPr>
          <w:rFonts w:asciiTheme="minorEastAsia" w:hAnsiTheme="minorEastAsia" w:cs="宋体" w:hint="eastAsia"/>
          <w:color w:val="000000"/>
          <w:sz w:val="28"/>
          <w:szCs w:val="28"/>
        </w:rPr>
        <w:t>;</w:t>
      </w:r>
      <w:r>
        <w:rPr>
          <w:rFonts w:asciiTheme="minorEastAsia" w:hAnsiTheme="minorEastAsia" w:cs="宋体"/>
          <w:color w:val="000000"/>
          <w:sz w:val="28"/>
          <w:szCs w:val="28"/>
        </w:rPr>
        <w:t>0-5A,发电机励磁电压</w:t>
      </w:r>
      <w:r>
        <w:rPr>
          <w:rFonts w:asciiTheme="minorEastAsia" w:hAnsiTheme="minorEastAsia" w:cs="宋体" w:hint="eastAsia"/>
          <w:color w:val="000000"/>
          <w:sz w:val="28"/>
          <w:szCs w:val="28"/>
        </w:rPr>
        <w:t>0</w:t>
      </w:r>
      <w:r>
        <w:rPr>
          <w:rFonts w:asciiTheme="minorEastAsia" w:hAnsiTheme="minorEastAsia" w:cs="宋体"/>
          <w:color w:val="000000"/>
          <w:sz w:val="28"/>
          <w:szCs w:val="28"/>
        </w:rPr>
        <w:t>-100V。中间变压器：</w:t>
      </w:r>
      <w:r w:rsidR="00153AE2">
        <w:rPr>
          <w:rFonts w:asciiTheme="minorEastAsia" w:hAnsiTheme="minorEastAsia" w:cs="宋体"/>
          <w:color w:val="000000"/>
          <w:sz w:val="28"/>
          <w:szCs w:val="28"/>
        </w:rPr>
        <w:t>非无局放</w:t>
      </w:r>
      <w:r w:rsidR="005348A7">
        <w:rPr>
          <w:rFonts w:asciiTheme="minorEastAsia" w:hAnsiTheme="minorEastAsia" w:cs="宋体"/>
          <w:color w:val="000000"/>
          <w:sz w:val="28"/>
          <w:szCs w:val="28"/>
        </w:rPr>
        <w:t>中间</w:t>
      </w:r>
      <w:r w:rsidR="00153AE2">
        <w:rPr>
          <w:rFonts w:asciiTheme="minorEastAsia" w:hAnsiTheme="minorEastAsia" w:cs="宋体"/>
          <w:color w:val="000000"/>
          <w:sz w:val="28"/>
          <w:szCs w:val="28"/>
        </w:rPr>
        <w:t>变压器，</w:t>
      </w:r>
      <w:r>
        <w:rPr>
          <w:rFonts w:asciiTheme="minorEastAsia" w:hAnsiTheme="minorEastAsia" w:cs="宋体"/>
          <w:color w:val="000000"/>
          <w:sz w:val="28"/>
          <w:szCs w:val="28"/>
        </w:rPr>
        <w:t>容量</w:t>
      </w:r>
      <w:r>
        <w:rPr>
          <w:rFonts w:asciiTheme="minorEastAsia" w:hAnsiTheme="minorEastAsia" w:cs="宋体" w:hint="eastAsia"/>
          <w:color w:val="000000"/>
          <w:sz w:val="28"/>
          <w:szCs w:val="28"/>
        </w:rPr>
        <w:t>6</w:t>
      </w:r>
      <w:r>
        <w:rPr>
          <w:rFonts w:asciiTheme="minorEastAsia" w:hAnsiTheme="minorEastAsia" w:cs="宋体"/>
          <w:color w:val="000000"/>
          <w:sz w:val="28"/>
          <w:szCs w:val="28"/>
        </w:rPr>
        <w:t>30KVA,高压</w:t>
      </w:r>
      <w:r w:rsidR="00153AE2">
        <w:rPr>
          <w:rFonts w:asciiTheme="minorEastAsia" w:hAnsiTheme="minorEastAsia" w:cs="宋体" w:hint="eastAsia"/>
          <w:color w:val="000000"/>
          <w:sz w:val="28"/>
          <w:szCs w:val="28"/>
        </w:rPr>
        <w:t>D接1</w:t>
      </w:r>
      <w:r w:rsidR="00153AE2">
        <w:rPr>
          <w:rFonts w:asciiTheme="minorEastAsia" w:hAnsiTheme="minorEastAsia" w:cs="宋体"/>
          <w:color w:val="000000"/>
          <w:sz w:val="28"/>
          <w:szCs w:val="28"/>
        </w:rPr>
        <w:t>1000V，中压</w:t>
      </w:r>
      <w:r w:rsidR="00153AE2">
        <w:rPr>
          <w:rFonts w:asciiTheme="minorEastAsia" w:hAnsiTheme="minorEastAsia" w:cs="宋体" w:hint="eastAsia"/>
          <w:color w:val="000000"/>
          <w:sz w:val="28"/>
          <w:szCs w:val="28"/>
        </w:rPr>
        <w:t>五个</w:t>
      </w:r>
      <w:r w:rsidR="00153AE2">
        <w:rPr>
          <w:rFonts w:asciiTheme="minorEastAsia" w:hAnsiTheme="minorEastAsia" w:cs="宋体"/>
          <w:color w:val="000000"/>
          <w:sz w:val="28"/>
          <w:szCs w:val="28"/>
        </w:rPr>
        <w:t>分接分别为</w:t>
      </w:r>
      <w:r w:rsidR="00153AE2">
        <w:rPr>
          <w:rFonts w:asciiTheme="minorEastAsia" w:hAnsiTheme="minorEastAsia" w:cs="宋体" w:hint="eastAsia"/>
          <w:color w:val="000000"/>
          <w:sz w:val="28"/>
          <w:szCs w:val="28"/>
        </w:rPr>
        <w:t>2</w:t>
      </w:r>
      <w:r w:rsidR="00153AE2">
        <w:rPr>
          <w:rFonts w:asciiTheme="minorEastAsia" w:hAnsiTheme="minorEastAsia" w:cs="宋体"/>
          <w:color w:val="000000"/>
          <w:sz w:val="28"/>
          <w:szCs w:val="28"/>
        </w:rPr>
        <w:t>850V</w:t>
      </w:r>
      <w:r w:rsidR="00153AE2">
        <w:rPr>
          <w:rFonts w:asciiTheme="minorEastAsia" w:hAnsiTheme="minorEastAsia" w:cs="宋体"/>
          <w:b/>
          <w:bCs/>
          <w:color w:val="000000"/>
          <w:kern w:val="0"/>
          <w:sz w:val="28"/>
          <w:szCs w:val="28"/>
        </w:rPr>
        <w:t>,</w:t>
      </w:r>
      <w:r w:rsidR="00153AE2">
        <w:rPr>
          <w:rFonts w:asciiTheme="minorEastAsia" w:hAnsiTheme="minorEastAsia" w:cs="宋体" w:hint="eastAsia"/>
          <w:color w:val="000000"/>
          <w:sz w:val="28"/>
          <w:szCs w:val="28"/>
        </w:rPr>
        <w:t>3</w:t>
      </w:r>
      <w:r w:rsidR="00153AE2">
        <w:rPr>
          <w:rFonts w:asciiTheme="minorEastAsia" w:hAnsiTheme="minorEastAsia" w:cs="宋体"/>
          <w:color w:val="000000"/>
          <w:sz w:val="28"/>
          <w:szCs w:val="28"/>
        </w:rPr>
        <w:t>000V,</w:t>
      </w:r>
      <w:r w:rsidR="00153AE2">
        <w:rPr>
          <w:rFonts w:asciiTheme="minorEastAsia" w:hAnsiTheme="minorEastAsia" w:cs="宋体" w:hint="eastAsia"/>
          <w:color w:val="000000"/>
          <w:sz w:val="28"/>
          <w:szCs w:val="28"/>
        </w:rPr>
        <w:t>3</w:t>
      </w:r>
      <w:r w:rsidR="00153AE2">
        <w:rPr>
          <w:rFonts w:asciiTheme="minorEastAsia" w:hAnsiTheme="minorEastAsia" w:cs="宋体"/>
          <w:color w:val="000000"/>
          <w:sz w:val="28"/>
          <w:szCs w:val="28"/>
        </w:rPr>
        <w:t>150V,3300V,3450V，低压工频650V，中频</w:t>
      </w:r>
      <w:r w:rsidR="00153AE2">
        <w:rPr>
          <w:rFonts w:asciiTheme="minorEastAsia" w:hAnsiTheme="minorEastAsia" w:cs="宋体" w:hint="eastAsia"/>
          <w:color w:val="000000"/>
          <w:sz w:val="28"/>
          <w:szCs w:val="28"/>
        </w:rPr>
        <w:t>8</w:t>
      </w:r>
      <w:r w:rsidR="00153AE2">
        <w:rPr>
          <w:rFonts w:asciiTheme="minorEastAsia" w:hAnsiTheme="minorEastAsia" w:cs="宋体"/>
          <w:color w:val="000000"/>
          <w:sz w:val="28"/>
          <w:szCs w:val="28"/>
        </w:rPr>
        <w:t>00V。结合我公司现有的辅助设备，需要</w:t>
      </w:r>
      <w:r w:rsidR="001A4111">
        <w:rPr>
          <w:rFonts w:asciiTheme="minorEastAsia" w:hAnsiTheme="minorEastAsia" w:cs="宋体"/>
          <w:color w:val="000000"/>
          <w:sz w:val="28"/>
          <w:szCs w:val="28"/>
        </w:rPr>
        <w:t>局放装置</w:t>
      </w:r>
      <w:r w:rsidR="001A4111">
        <w:rPr>
          <w:rFonts w:asciiTheme="minorEastAsia" w:hAnsiTheme="minorEastAsia" w:cs="宋体" w:hint="eastAsia"/>
          <w:color w:val="000000"/>
          <w:sz w:val="28"/>
          <w:szCs w:val="28"/>
        </w:rPr>
        <w:t>主要</w:t>
      </w:r>
      <w:r w:rsidR="00153AE2">
        <w:rPr>
          <w:rFonts w:asciiTheme="minorEastAsia" w:hAnsiTheme="minorEastAsia" w:cs="宋体" w:hint="eastAsia"/>
          <w:color w:val="000000"/>
          <w:sz w:val="28"/>
          <w:szCs w:val="28"/>
        </w:rPr>
        <w:t>包含</w:t>
      </w:r>
      <w:r w:rsidR="001A4111">
        <w:rPr>
          <w:rFonts w:asciiTheme="minorEastAsia" w:hAnsiTheme="minorEastAsia" w:cs="宋体"/>
          <w:color w:val="000000"/>
          <w:sz w:val="28"/>
          <w:szCs w:val="28"/>
        </w:rPr>
        <w:t>局部放电分析仪，滤波器，耦合电容器。</w:t>
      </w:r>
    </w:p>
    <w:p w:rsidR="001A4111" w:rsidRDefault="001A4111" w:rsidP="00153AE2">
      <w:pPr>
        <w:widowControl/>
        <w:spacing w:line="276" w:lineRule="auto"/>
        <w:ind w:firstLineChars="200" w:firstLine="560"/>
        <w:jc w:val="left"/>
        <w:rPr>
          <w:rFonts w:asciiTheme="minorEastAsia" w:hAnsiTheme="minorEastAsia" w:cs="宋体"/>
          <w:color w:val="000000"/>
          <w:sz w:val="28"/>
          <w:szCs w:val="28"/>
        </w:rPr>
      </w:pPr>
      <w:r>
        <w:rPr>
          <w:rFonts w:asciiTheme="minorEastAsia" w:hAnsiTheme="minorEastAsia" w:cs="宋体"/>
          <w:color w:val="000000"/>
          <w:sz w:val="28"/>
          <w:szCs w:val="28"/>
        </w:rPr>
        <w:t>以上主要参数如下：</w:t>
      </w:r>
    </w:p>
    <w:p w:rsidR="001A4111" w:rsidRPr="001A4111" w:rsidRDefault="0076385A" w:rsidP="0076385A">
      <w:pPr>
        <w:widowControl/>
        <w:spacing w:line="276"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1</w:t>
      </w:r>
      <w:r>
        <w:rPr>
          <w:rFonts w:asciiTheme="minorEastAsia" w:hAnsiTheme="minorEastAsia" w:cs="宋体"/>
          <w:color w:val="000000"/>
          <w:sz w:val="28"/>
          <w:szCs w:val="28"/>
        </w:rPr>
        <w:t>.</w:t>
      </w:r>
      <w:r w:rsidR="001A4111">
        <w:rPr>
          <w:rFonts w:asciiTheme="minorEastAsia" w:hAnsiTheme="minorEastAsia" w:cs="宋体"/>
          <w:color w:val="000000"/>
          <w:sz w:val="28"/>
          <w:szCs w:val="28"/>
        </w:rPr>
        <w:t>局部放电分析仪：要求</w:t>
      </w:r>
      <w:r w:rsidR="001A4111" w:rsidRPr="001A4111">
        <w:rPr>
          <w:rFonts w:asciiTheme="minorEastAsia" w:hAnsiTheme="minorEastAsia" w:cs="宋体"/>
          <w:color w:val="000000"/>
          <w:sz w:val="28"/>
          <w:szCs w:val="28"/>
        </w:rPr>
        <w:t>4通道数字式同步测量</w:t>
      </w:r>
      <w:r w:rsidR="004571D9">
        <w:rPr>
          <w:rFonts w:asciiTheme="minorEastAsia" w:hAnsiTheme="minorEastAsia" w:cs="宋体" w:hint="eastAsia"/>
          <w:color w:val="000000"/>
          <w:sz w:val="28"/>
          <w:szCs w:val="28"/>
        </w:rPr>
        <w:t>。</w:t>
      </w:r>
    </w:p>
    <w:p w:rsidR="001A4111" w:rsidRDefault="0076385A" w:rsidP="0076385A">
      <w:pPr>
        <w:autoSpaceDE w:val="0"/>
        <w:autoSpaceDN w:val="0"/>
        <w:spacing w:line="420" w:lineRule="atLeast"/>
        <w:rPr>
          <w:rFonts w:asciiTheme="minorEastAsia" w:hAnsiTheme="minorEastAsia" w:cs="宋体"/>
          <w:color w:val="000000"/>
          <w:sz w:val="28"/>
          <w:szCs w:val="28"/>
        </w:rPr>
      </w:pPr>
      <w:r w:rsidRPr="005348A7">
        <w:rPr>
          <w:rFonts w:asciiTheme="minorEastAsia" w:hAnsiTheme="minorEastAsia" w:cs="宋体"/>
          <w:color w:val="000000"/>
          <w:sz w:val="28"/>
          <w:szCs w:val="28"/>
        </w:rPr>
        <w:t>2.</w:t>
      </w:r>
      <w:r w:rsidRPr="0076385A">
        <w:rPr>
          <w:rFonts w:asciiTheme="minorEastAsia" w:hAnsiTheme="minorEastAsia" w:cs="宋体"/>
          <w:color w:val="000000"/>
          <w:sz w:val="28"/>
          <w:szCs w:val="28"/>
        </w:rPr>
        <w:t>耦合电容器</w:t>
      </w:r>
      <w:r>
        <w:rPr>
          <w:rFonts w:asciiTheme="minorEastAsia" w:hAnsiTheme="minorEastAsia" w:cs="宋体"/>
          <w:color w:val="000000"/>
          <w:sz w:val="28"/>
          <w:szCs w:val="28"/>
        </w:rPr>
        <w:t>：</w:t>
      </w:r>
      <w:r w:rsidRPr="0076385A">
        <w:rPr>
          <w:rFonts w:asciiTheme="minorEastAsia" w:hAnsiTheme="minorEastAsia" w:cs="宋体"/>
          <w:color w:val="000000"/>
          <w:sz w:val="28"/>
          <w:szCs w:val="28"/>
        </w:rPr>
        <w:t>100kV</w:t>
      </w:r>
      <w:r w:rsidR="005348A7">
        <w:rPr>
          <w:rFonts w:asciiTheme="minorEastAsia" w:hAnsiTheme="minorEastAsia" w:cs="宋体" w:hint="eastAsia"/>
          <w:color w:val="000000"/>
          <w:sz w:val="28"/>
          <w:szCs w:val="28"/>
        </w:rPr>
        <w:t>，</w:t>
      </w:r>
      <w:r w:rsidRPr="0076385A">
        <w:rPr>
          <w:rFonts w:asciiTheme="minorEastAsia" w:hAnsiTheme="minorEastAsia" w:cs="宋体"/>
          <w:color w:val="000000"/>
          <w:sz w:val="28"/>
          <w:szCs w:val="28"/>
        </w:rPr>
        <w:t>1000pF， 带低压臂可进行电压测量， 电压测量准确度1.0%，额定电压下局放≤</w:t>
      </w:r>
      <w:r w:rsidR="005348A7">
        <w:rPr>
          <w:rFonts w:asciiTheme="minorEastAsia" w:hAnsiTheme="minorEastAsia" w:cs="宋体"/>
          <w:color w:val="000000"/>
          <w:sz w:val="28"/>
          <w:szCs w:val="28"/>
        </w:rPr>
        <w:t>1</w:t>
      </w:r>
      <w:r w:rsidRPr="0076385A">
        <w:rPr>
          <w:rFonts w:asciiTheme="minorEastAsia" w:hAnsiTheme="minorEastAsia" w:cs="宋体"/>
          <w:color w:val="000000"/>
          <w:sz w:val="28"/>
          <w:szCs w:val="28"/>
        </w:rPr>
        <w:t>pC， 环氧桶式油浸式结构，3台共可移动底座</w:t>
      </w:r>
      <w:r w:rsidR="004571D9">
        <w:rPr>
          <w:rFonts w:asciiTheme="minorEastAsia" w:hAnsiTheme="minorEastAsia" w:cs="宋体" w:hint="eastAsia"/>
          <w:color w:val="000000"/>
          <w:sz w:val="28"/>
          <w:szCs w:val="28"/>
        </w:rPr>
        <w:t>。</w:t>
      </w:r>
    </w:p>
    <w:p w:rsidR="005348A7" w:rsidRDefault="005348A7" w:rsidP="005348A7">
      <w:pPr>
        <w:autoSpaceDE w:val="0"/>
        <w:autoSpaceDN w:val="0"/>
        <w:spacing w:line="400" w:lineRule="atLeast"/>
        <w:rPr>
          <w:rFonts w:ascii="FangSong" w:hAnsi="FangSong" w:hint="eastAsia"/>
          <w:color w:val="000000"/>
          <w:szCs w:val="21"/>
        </w:rPr>
      </w:pPr>
      <w:r>
        <w:rPr>
          <w:rFonts w:asciiTheme="minorEastAsia" w:hAnsiTheme="minorEastAsia" w:cs="宋体" w:hint="eastAsia"/>
          <w:color w:val="000000"/>
          <w:sz w:val="28"/>
          <w:szCs w:val="28"/>
        </w:rPr>
        <w:t>3</w:t>
      </w:r>
      <w:r>
        <w:rPr>
          <w:rFonts w:asciiTheme="minorEastAsia" w:hAnsiTheme="minorEastAsia" w:cs="宋体"/>
          <w:color w:val="000000"/>
          <w:sz w:val="28"/>
          <w:szCs w:val="28"/>
        </w:rPr>
        <w:t>.滤波器：</w:t>
      </w:r>
      <w:r w:rsidR="002E1EF0">
        <w:rPr>
          <w:rFonts w:asciiTheme="minorEastAsia" w:hAnsiTheme="minorEastAsia" w:cs="宋体"/>
          <w:color w:val="000000"/>
          <w:sz w:val="28"/>
          <w:szCs w:val="28"/>
        </w:rPr>
        <w:t>三相</w:t>
      </w:r>
      <w:r w:rsidRPr="004571D9">
        <w:rPr>
          <w:rFonts w:asciiTheme="minorEastAsia" w:hAnsiTheme="minorEastAsia" w:cs="宋体"/>
          <w:color w:val="000000"/>
          <w:sz w:val="28"/>
          <w:szCs w:val="28"/>
        </w:rPr>
        <w:t>3kV/50A</w:t>
      </w:r>
      <w:r w:rsidR="002E1EF0">
        <w:rPr>
          <w:rFonts w:asciiTheme="minorEastAsia" w:hAnsiTheme="minorEastAsia" w:cs="宋体"/>
          <w:color w:val="000000"/>
          <w:sz w:val="28"/>
          <w:szCs w:val="28"/>
        </w:rPr>
        <w:t>，</w:t>
      </w:r>
      <w:r w:rsidRPr="004571D9">
        <w:rPr>
          <w:rFonts w:asciiTheme="minorEastAsia" w:hAnsiTheme="minorEastAsia" w:cs="宋体"/>
          <w:color w:val="000000"/>
          <w:sz w:val="28"/>
          <w:szCs w:val="28"/>
        </w:rPr>
        <w:t xml:space="preserve"> 工作频率 100～200Hz</w:t>
      </w:r>
      <w:r w:rsidR="004571D9">
        <w:rPr>
          <w:rFonts w:asciiTheme="minorEastAsia" w:hAnsiTheme="minorEastAsia" w:cs="宋体"/>
          <w:color w:val="000000"/>
          <w:sz w:val="28"/>
          <w:szCs w:val="28"/>
        </w:rPr>
        <w:t>。</w:t>
      </w:r>
    </w:p>
    <w:p w:rsidR="005348A7" w:rsidRDefault="005348A7" w:rsidP="005348A7">
      <w:pPr>
        <w:autoSpaceDE w:val="0"/>
        <w:autoSpaceDN w:val="0"/>
        <w:spacing w:line="400" w:lineRule="atLeast"/>
        <w:rPr>
          <w:rFonts w:asciiTheme="minorEastAsia" w:hAnsiTheme="minorEastAsia"/>
          <w:color w:val="000000"/>
          <w:sz w:val="28"/>
          <w:szCs w:val="28"/>
        </w:rPr>
      </w:pPr>
      <w:r>
        <w:rPr>
          <w:rFonts w:asciiTheme="minorEastAsia" w:hAnsiTheme="minorEastAsia" w:cs="宋体" w:hint="eastAsia"/>
          <w:color w:val="000000"/>
          <w:sz w:val="28"/>
          <w:szCs w:val="28"/>
        </w:rPr>
        <w:t>4</w:t>
      </w:r>
      <w:r>
        <w:rPr>
          <w:rFonts w:asciiTheme="minorEastAsia" w:hAnsiTheme="minorEastAsia" w:cs="宋体"/>
          <w:color w:val="000000"/>
          <w:sz w:val="28"/>
          <w:szCs w:val="28"/>
        </w:rPr>
        <w:t>.以上设备使用</w:t>
      </w:r>
      <w:r w:rsidRPr="00815935">
        <w:rPr>
          <w:rFonts w:asciiTheme="minorEastAsia" w:hAnsiTheme="minorEastAsia"/>
          <w:color w:val="000000"/>
          <w:sz w:val="28"/>
          <w:szCs w:val="28"/>
        </w:rPr>
        <w:t>使用条件： 环境温</w:t>
      </w:r>
      <w:r w:rsidRPr="004571D9">
        <w:rPr>
          <w:rFonts w:asciiTheme="minorEastAsia" w:hAnsiTheme="minorEastAsia" w:cs="宋体"/>
          <w:color w:val="000000"/>
          <w:sz w:val="28"/>
          <w:szCs w:val="28"/>
        </w:rPr>
        <w:t>度：</w:t>
      </w:r>
      <w:r w:rsidR="004571D9" w:rsidRPr="004571D9">
        <w:rPr>
          <w:rFonts w:asciiTheme="minorEastAsia" w:hAnsiTheme="minorEastAsia" w:cs="宋体"/>
          <w:color w:val="000000"/>
          <w:sz w:val="28"/>
          <w:szCs w:val="28"/>
        </w:rPr>
        <w:t>-20℃ ～ +45℃</w:t>
      </w:r>
      <w:r w:rsidRPr="004571D9">
        <w:rPr>
          <w:rFonts w:asciiTheme="minorEastAsia" w:hAnsiTheme="minorEastAsia" w:cs="宋体"/>
          <w:color w:val="000000"/>
          <w:sz w:val="28"/>
          <w:szCs w:val="28"/>
        </w:rPr>
        <w:t>下</w:t>
      </w:r>
      <w:r w:rsidRPr="00815935">
        <w:rPr>
          <w:rFonts w:asciiTheme="minorEastAsia" w:hAnsiTheme="minorEastAsia"/>
          <w:color w:val="000000"/>
          <w:sz w:val="28"/>
          <w:szCs w:val="28"/>
        </w:rPr>
        <w:t>正常工作，相对湿度：25℃时湿度≤90%； 海拔高度</w:t>
      </w:r>
      <w:r>
        <w:rPr>
          <w:rFonts w:asciiTheme="minorEastAsia" w:hAnsiTheme="minorEastAsia" w:hint="eastAsia"/>
          <w:color w:val="000000"/>
          <w:sz w:val="28"/>
          <w:szCs w:val="28"/>
        </w:rPr>
        <w:t>≤</w:t>
      </w:r>
      <w:r w:rsidRPr="00815935">
        <w:rPr>
          <w:rFonts w:asciiTheme="minorEastAsia" w:hAnsiTheme="minorEastAsia"/>
          <w:color w:val="000000"/>
          <w:sz w:val="28"/>
          <w:szCs w:val="28"/>
        </w:rPr>
        <w:t>1000 米；</w:t>
      </w:r>
      <w:r>
        <w:rPr>
          <w:rFonts w:asciiTheme="minorEastAsia" w:hAnsiTheme="minorEastAsia"/>
          <w:color w:val="000000"/>
          <w:sz w:val="28"/>
          <w:szCs w:val="28"/>
        </w:rPr>
        <w:t>户内。</w:t>
      </w:r>
    </w:p>
    <w:p w:rsidR="005348A7" w:rsidRPr="005348A7" w:rsidRDefault="005348A7" w:rsidP="0076385A">
      <w:pPr>
        <w:autoSpaceDE w:val="0"/>
        <w:autoSpaceDN w:val="0"/>
        <w:spacing w:line="420" w:lineRule="atLeast"/>
        <w:rPr>
          <w:sz w:val="18"/>
        </w:rPr>
      </w:pPr>
    </w:p>
    <w:p w:rsidR="00025BD5" w:rsidRPr="005600AC" w:rsidRDefault="00025BD5" w:rsidP="00815935">
      <w:pPr>
        <w:spacing w:line="276" w:lineRule="auto"/>
        <w:rPr>
          <w:rFonts w:asciiTheme="minorEastAsia" w:hAnsiTheme="minorEastAsia"/>
          <w:sz w:val="28"/>
          <w:szCs w:val="28"/>
        </w:rPr>
      </w:pPr>
      <w:bookmarkStart w:id="0" w:name="_GoBack"/>
      <w:bookmarkEnd w:id="0"/>
    </w:p>
    <w:sectPr w:rsidR="00025BD5" w:rsidRPr="005600AC" w:rsidSect="00153AE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E7D" w:rsidRDefault="001E5E7D" w:rsidP="002E1EF0">
      <w:r>
        <w:separator/>
      </w:r>
    </w:p>
  </w:endnote>
  <w:endnote w:type="continuationSeparator" w:id="0">
    <w:p w:rsidR="001E5E7D" w:rsidRDefault="001E5E7D" w:rsidP="002E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E7D" w:rsidRDefault="001E5E7D" w:rsidP="002E1EF0">
      <w:r>
        <w:separator/>
      </w:r>
    </w:p>
  </w:footnote>
  <w:footnote w:type="continuationSeparator" w:id="0">
    <w:p w:rsidR="001E5E7D" w:rsidRDefault="001E5E7D" w:rsidP="002E1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EA"/>
    <w:rsid w:val="00025BD5"/>
    <w:rsid w:val="00153AE2"/>
    <w:rsid w:val="001A4111"/>
    <w:rsid w:val="001E5E7D"/>
    <w:rsid w:val="002B6B5F"/>
    <w:rsid w:val="002E1EF0"/>
    <w:rsid w:val="004571D9"/>
    <w:rsid w:val="005348A7"/>
    <w:rsid w:val="005600AC"/>
    <w:rsid w:val="006C6C6B"/>
    <w:rsid w:val="0076385A"/>
    <w:rsid w:val="00815935"/>
    <w:rsid w:val="008351EA"/>
    <w:rsid w:val="00DD366F"/>
    <w:rsid w:val="00DF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C16BFB-8A62-4408-8841-646D3AAA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1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1EF0"/>
    <w:rPr>
      <w:sz w:val="18"/>
      <w:szCs w:val="18"/>
    </w:rPr>
  </w:style>
  <w:style w:type="paragraph" w:styleId="a4">
    <w:name w:val="footer"/>
    <w:basedOn w:val="a"/>
    <w:link w:val="Char0"/>
    <w:uiPriority w:val="99"/>
    <w:unhideWhenUsed/>
    <w:rsid w:val="002E1EF0"/>
    <w:pPr>
      <w:tabs>
        <w:tab w:val="center" w:pos="4153"/>
        <w:tab w:val="right" w:pos="8306"/>
      </w:tabs>
      <w:snapToGrid w:val="0"/>
      <w:jc w:val="left"/>
    </w:pPr>
    <w:rPr>
      <w:sz w:val="18"/>
      <w:szCs w:val="18"/>
    </w:rPr>
  </w:style>
  <w:style w:type="character" w:customStyle="1" w:styleId="Char0">
    <w:name w:val="页脚 Char"/>
    <w:basedOn w:val="a0"/>
    <w:link w:val="a4"/>
    <w:uiPriority w:val="99"/>
    <w:rsid w:val="002E1E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330982">
      <w:bodyDiv w:val="1"/>
      <w:marLeft w:val="0"/>
      <w:marRight w:val="0"/>
      <w:marTop w:val="0"/>
      <w:marBottom w:val="0"/>
      <w:divBdr>
        <w:top w:val="none" w:sz="0" w:space="0" w:color="auto"/>
        <w:left w:val="none" w:sz="0" w:space="0" w:color="auto"/>
        <w:bottom w:val="none" w:sz="0" w:space="0" w:color="auto"/>
        <w:right w:val="none" w:sz="0" w:space="0" w:color="auto"/>
      </w:divBdr>
      <w:divsChild>
        <w:div w:id="1464349290">
          <w:marLeft w:val="0"/>
          <w:marRight w:val="0"/>
          <w:marTop w:val="0"/>
          <w:marBottom w:val="0"/>
          <w:divBdr>
            <w:top w:val="none" w:sz="0" w:space="0" w:color="auto"/>
            <w:left w:val="none" w:sz="0" w:space="0" w:color="auto"/>
            <w:bottom w:val="none" w:sz="0" w:space="0" w:color="auto"/>
            <w:right w:val="none" w:sz="0" w:space="0" w:color="auto"/>
          </w:divBdr>
        </w:div>
        <w:div w:id="45687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2024-11-04T07:20:00Z</dcterms:created>
  <dcterms:modified xsi:type="dcterms:W3CDTF">2025-01-24T07:05:00Z</dcterms:modified>
</cp:coreProperties>
</file>