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冷干机设备（含安装）</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24</w:t>
      </w:r>
      <w:r>
        <w:rPr>
          <w:rFonts w:hint="eastAsia" w:ascii="黑体" w:hAnsi="宋体" w:eastAsia="黑体" w:cs="宋体"/>
          <w:sz w:val="36"/>
          <w:szCs w:val="36"/>
          <w:lang w:val="zh-CN"/>
        </w:rPr>
        <w:t>-48</w:t>
      </w:r>
      <w:r>
        <w:rPr>
          <w:rFonts w:hint="eastAsia" w:ascii="黑体" w:hAnsi="宋体" w:eastAsia="黑体" w:cs="宋体"/>
          <w:sz w:val="36"/>
          <w:szCs w:val="36"/>
          <w:lang w:val="en-US" w:eastAsia="zh-CN"/>
        </w:rPr>
        <w:t>-03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40"/>
        </w:rPr>
      </w:pPr>
      <w:r>
        <w:rPr>
          <w:rFonts w:hint="eastAsia"/>
          <w:b/>
          <w:sz w:val="32"/>
          <w:szCs w:val="40"/>
        </w:rPr>
        <w:t>招标公告</w:t>
      </w:r>
    </w:p>
    <w:p>
      <w:pPr>
        <w:spacing w:line="360" w:lineRule="auto"/>
        <w:jc w:val="center"/>
        <w:rPr>
          <w:b/>
          <w:sz w:val="32"/>
          <w:szCs w:val="32"/>
        </w:rPr>
      </w:pPr>
    </w:p>
    <w:p>
      <w:pPr>
        <w:spacing w:line="360" w:lineRule="auto"/>
        <w:ind w:left="178" w:leftChars="85" w:firstLine="535" w:firstLineChars="255"/>
        <w:rPr>
          <w:rFonts w:ascii="宋体" w:hAnsi="宋体"/>
          <w:szCs w:val="21"/>
        </w:rPr>
      </w:pPr>
      <w:r>
        <w:rPr>
          <w:rFonts w:hint="eastAsia"/>
          <w:szCs w:val="21"/>
          <w:lang w:eastAsia="zh-CN"/>
        </w:rPr>
        <w:t>富裕九洲环境能源有限责任公司</w:t>
      </w:r>
      <w:r>
        <w:rPr>
          <w:rFonts w:hint="eastAsia"/>
          <w:szCs w:val="21"/>
        </w:rPr>
        <w:t>对</w:t>
      </w:r>
      <w:r>
        <w:rPr>
          <w:rFonts w:hint="eastAsia"/>
          <w:szCs w:val="21"/>
          <w:lang w:eastAsia="zh-CN"/>
        </w:rPr>
        <w:t>富裕县2×40MW农林生物质热电联产项目（一期二期）冷干机设备（含安装）</w:t>
      </w:r>
      <w:r>
        <w:rPr>
          <w:rFonts w:hint="eastAsia"/>
          <w:szCs w:val="21"/>
        </w:rPr>
        <w:t>采购</w:t>
      </w:r>
      <w:r>
        <w:rPr>
          <w:rFonts w:hint="eastAsia"/>
        </w:rPr>
        <w:t>项目（招标编号：</w:t>
      </w:r>
      <w:r>
        <w:rPr>
          <w:rFonts w:hint="eastAsia"/>
          <w:bCs/>
          <w:lang w:eastAsia="zh-CN"/>
        </w:rPr>
        <w:t>JZNY-FYSWZ80-2024-48-03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富裕县2×40MW农林生物质热电联产项目（一期二期）冷干机设备（含安装）</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2023年</w:t>
      </w:r>
      <w:r>
        <w:rPr>
          <w:rFonts w:hint="eastAsia"/>
          <w:color w:val="FF0000"/>
          <w:lang w:val="en-US" w:eastAsia="zh-CN"/>
        </w:rPr>
        <w:t>8</w:t>
      </w:r>
      <w:r>
        <w:rPr>
          <w:rFonts w:hint="eastAsia"/>
          <w:color w:val="FF0000"/>
          <w:lang w:eastAsia="zh-CN"/>
        </w:rPr>
        <w:t>月</w:t>
      </w:r>
      <w:r>
        <w:rPr>
          <w:rFonts w:hint="eastAsia"/>
          <w:color w:val="FF0000"/>
          <w:lang w:val="en-US" w:eastAsia="zh-CN"/>
        </w:rPr>
        <w:t>1</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2024年7月</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2024年7月</w:t>
      </w:r>
      <w:r>
        <w:rPr>
          <w:rFonts w:hint="eastAsia" w:ascii="宋体" w:hAnsi="宋体"/>
          <w:color w:val="FF0000"/>
          <w:szCs w:val="21"/>
          <w:lang w:val="en-US" w:eastAsia="zh-CN"/>
        </w:rPr>
        <w:t>12</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富裕县2×40MW农林生物质热电联产项目（一期二期）冷干机设备（含安装）采购</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JZNY-FYSWZ80-2024-48-03</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bookmarkStart w:id="23" w:name="_GoBack"/>
      <w:bookmarkEnd w:id="2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2024年7月1</w:t>
      </w:r>
      <w:r>
        <w:rPr>
          <w:rFonts w:hint="eastAsia" w:ascii="宋体" w:hAnsi="宋体"/>
          <w:color w:val="FF0000"/>
          <w:szCs w:val="21"/>
          <w:lang w:val="en-US" w:eastAsia="zh-CN"/>
        </w:rPr>
        <w:t>5</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7</w:t>
      </w:r>
      <w:r>
        <w:rPr>
          <w:rFonts w:hint="eastAsia" w:ascii="宋体" w:hAnsi="宋体" w:cs="宋体"/>
          <w:color w:val="FF0000"/>
          <w:kern w:val="0"/>
          <w:szCs w:val="21"/>
        </w:rPr>
        <w:t>月</w:t>
      </w:r>
      <w:r>
        <w:rPr>
          <w:rFonts w:hint="eastAsia" w:ascii="宋体" w:hAnsi="宋体" w:cs="宋体"/>
          <w:color w:val="FF0000"/>
          <w:kern w:val="0"/>
          <w:szCs w:val="21"/>
          <w:lang w:val="en-US" w:eastAsia="zh-CN"/>
        </w:rPr>
        <w:t>15日13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524861537"/>
      <w:bookmarkStart w:id="15" w:name="_Toc419464291"/>
      <w:bookmarkStart w:id="16" w:name="_Toc2514"/>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7" w:name="_Toc524861538"/>
      <w:bookmarkStart w:id="18" w:name="_Toc25923"/>
      <w:bookmarkStart w:id="19" w:name="_Toc419464292"/>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富裕九洲环境能源有限责任公司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rStyle w:val="8"/>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eastAsia="zh-CN"/>
        </w:rPr>
      </w:pPr>
      <w:r>
        <w:rPr>
          <w:rFonts w:hint="eastAsia" w:ascii="宋体" w:hAnsi="宋体"/>
        </w:rPr>
        <w:t xml:space="preserve">技术联系人： </w:t>
      </w:r>
      <w:r>
        <w:rPr>
          <w:rFonts w:hint="eastAsia" w:ascii="宋体" w:hAnsi="宋体"/>
          <w:lang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jc w:val="center"/>
        <w:outlineLvl w:val="1"/>
        <w:rPr>
          <w:rFonts w:hint="eastAsia"/>
          <w:b/>
          <w:sz w:val="28"/>
          <w:szCs w:val="28"/>
        </w:rPr>
      </w:pPr>
      <w:bookmarkStart w:id="20" w:name="_Toc1409"/>
      <w:bookmarkStart w:id="21" w:name="_Toc524861540"/>
      <w:bookmarkStart w:id="22" w:name="_Toc248647669"/>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rFonts w:hint="eastAsia"/>
          <w:b/>
          <w:sz w:val="28"/>
          <w:szCs w:val="28"/>
        </w:rPr>
      </w:pPr>
    </w:p>
    <w:p>
      <w:pPr>
        <w:spacing w:line="360" w:lineRule="auto"/>
        <w:jc w:val="center"/>
        <w:outlineLvl w:val="1"/>
        <w:rPr>
          <w:b/>
          <w:sz w:val="28"/>
          <w:szCs w:val="28"/>
        </w:rPr>
      </w:pPr>
      <w:r>
        <w:rPr>
          <w:rFonts w:hint="eastAsia"/>
          <w:b/>
          <w:sz w:val="28"/>
          <w:szCs w:val="28"/>
        </w:rPr>
        <w:t>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富裕九洲环境能源有限责任公司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富裕县2×40MW农林生物质热电联产项目（一期二期）冷干机设备（含安装）</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pPr>
              <w:spacing w:line="360" w:lineRule="auto"/>
              <w:rPr>
                <w:szCs w:val="21"/>
                <w:highlight w:val="yellow"/>
              </w:rPr>
            </w:pPr>
            <w:r>
              <w:rPr>
                <w:rFonts w:hint="eastAsia"/>
                <w:szCs w:val="21"/>
              </w:rPr>
              <w:t>交货期：</w:t>
            </w:r>
            <w:r>
              <w:rPr>
                <w:rFonts w:hint="eastAsia"/>
                <w:color w:val="FF0000"/>
                <w:highlight w:val="yellow"/>
                <w:lang w:eastAsia="zh-CN"/>
              </w:rPr>
              <w:t>2024年8月1日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auto"/>
                <w:szCs w:val="21"/>
              </w:rPr>
              <w:t>：</w:t>
            </w:r>
            <w:r>
              <w:rPr>
                <w:rFonts w:hint="eastAsia" w:ascii="宋体" w:hAnsi="宋体"/>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2024年7月1</w:t>
            </w:r>
            <w:r>
              <w:rPr>
                <w:rFonts w:hint="eastAsia" w:cs="宋体"/>
                <w:color w:val="FF0000"/>
                <w:szCs w:val="21"/>
                <w:lang w:val="en-US" w:eastAsia="zh-CN"/>
              </w:rPr>
              <w:t>5</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7</w:t>
            </w:r>
            <w:r>
              <w:rPr>
                <w:rFonts w:hint="eastAsia" w:cs="宋体"/>
                <w:color w:val="FF0000"/>
                <w:szCs w:val="21"/>
              </w:rPr>
              <w:t>月</w:t>
            </w:r>
            <w:r>
              <w:rPr>
                <w:rFonts w:hint="eastAsia" w:cs="宋体"/>
                <w:color w:val="FF0000"/>
                <w:szCs w:val="21"/>
                <w:lang w:val="en-US" w:eastAsia="zh-CN"/>
              </w:rPr>
              <w:t>15</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1C471F0D"/>
    <w:rsid w:val="1C471F0D"/>
    <w:rsid w:val="358C0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2390</Words>
  <Characters>2699</Characters>
  <Lines>0</Lines>
  <Paragraphs>0</Paragraphs>
  <TotalTime>0</TotalTime>
  <ScaleCrop>false</ScaleCrop>
  <LinksUpToDate>false</LinksUpToDate>
  <CharactersWithSpaces>2744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2024-07-08T00:34:00Z</dcterms:created>
  <dc:creator>Administrator</dc:creator>
  <cp:lastModifiedBy>Administrator</cp:lastModifiedBy>
  <dcterms:modified xsi:type="dcterms:W3CDTF">2024-07-08T00:44:17Z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ED8A8DCABE7541938A58B1276EECF66E_11</vt:lpwstr>
  </property>
</Properties>
</file>