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ascii="黑体" w:eastAsia="黑体" w:cs="黑体"/>
          <w:b/>
          <w:bCs/>
          <w:sz w:val="36"/>
          <w:szCs w:val="36"/>
          <w:lang w:val="zh-CN"/>
        </w:rPr>
        <w:t>泰来九洲兴泰生物质热电有限责任公司</w:t>
      </w: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ascii="黑体" w:eastAsia="黑体" w:cs="黑体"/>
          <w:b/>
          <w:bCs/>
          <w:sz w:val="36"/>
          <w:szCs w:val="36"/>
          <w:lang w:val="zh-CN"/>
        </w:rPr>
        <w:t>2X40MW农林生物质热电联产项目</w:t>
      </w:r>
    </w:p>
    <w:p>
      <w:pPr>
        <w:tabs>
          <w:tab w:val="left" w:pos="0"/>
          <w:tab w:val="decimal" w:pos="8460"/>
          <w:tab w:val="right" w:leader="dot" w:pos="10800"/>
        </w:tabs>
        <w:spacing w:line="360" w:lineRule="auto"/>
        <w:ind w:right="-60"/>
        <w:jc w:val="center"/>
        <w:rPr>
          <w:rFonts w:hint="eastAsia" w:ascii="黑体" w:eastAsia="黑体" w:cs="黑体"/>
          <w:b/>
          <w:bCs/>
          <w:sz w:val="36"/>
          <w:szCs w:val="36"/>
          <w:lang w:val="zh-CN"/>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p>
    <w:p>
      <w:pPr>
        <w:tabs>
          <w:tab w:val="left" w:pos="0"/>
          <w:tab w:val="decimal" w:pos="8460"/>
          <w:tab w:val="right" w:leader="dot" w:pos="10800"/>
        </w:tabs>
        <w:spacing w:line="360" w:lineRule="auto"/>
        <w:ind w:right="-60"/>
        <w:jc w:val="center"/>
        <w:rPr>
          <w:rFonts w:hint="default" w:ascii="黑体" w:eastAsia="黑体" w:cs="黑体"/>
          <w:bCs/>
          <w:sz w:val="36"/>
          <w:szCs w:val="36"/>
          <w:lang w:val="en-US" w:eastAsia="zh-CN"/>
        </w:rPr>
      </w:pPr>
      <w:r>
        <w:rPr>
          <w:rFonts w:hint="eastAsia" w:ascii="黑体" w:eastAsia="黑体" w:cs="黑体"/>
          <w:bCs/>
          <w:sz w:val="48"/>
          <w:szCs w:val="48"/>
          <w:lang w:val="en-US" w:eastAsia="zh-CN"/>
        </w:rPr>
        <w:t>树根破碎</w:t>
      </w:r>
    </w:p>
    <w:p>
      <w:pPr>
        <w:tabs>
          <w:tab w:val="left" w:pos="0"/>
          <w:tab w:val="decimal" w:pos="8460"/>
          <w:tab w:val="right" w:leader="dot" w:pos="10800"/>
        </w:tabs>
        <w:spacing w:line="360" w:lineRule="auto"/>
        <w:ind w:right="-60"/>
        <w:jc w:val="center"/>
        <w:rPr>
          <w:rFonts w:ascii="黑体" w:eastAsia="黑体" w:cs="黑体"/>
          <w:bCs/>
          <w:sz w:val="36"/>
          <w:szCs w:val="36"/>
          <w:lang w:val="zh-CN"/>
        </w:rPr>
      </w:pPr>
    </w:p>
    <w:p>
      <w:pPr>
        <w:tabs>
          <w:tab w:val="left" w:pos="0"/>
          <w:tab w:val="decimal" w:pos="8460"/>
          <w:tab w:val="right" w:leader="dot" w:pos="10800"/>
        </w:tabs>
        <w:spacing w:line="360" w:lineRule="auto"/>
        <w:ind w:right="-60"/>
        <w:jc w:val="center"/>
        <w:rPr>
          <w:rFonts w:ascii="黑体" w:eastAsia="黑体" w:cs="黑体"/>
          <w:bCs/>
          <w:sz w:val="36"/>
          <w:szCs w:val="36"/>
          <w:lang w:val="zh-CN"/>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ascii="黑体" w:eastAsia="黑体" w:cs="黑体"/>
          <w:b/>
          <w:bCs/>
          <w:sz w:val="36"/>
          <w:szCs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pPr>
      <w:r>
        <w:rPr>
          <w:rFonts w:hint="eastAsia" w:ascii="黑体" w:hAnsi="宋体" w:eastAsia="黑体" w:cs="宋体"/>
          <w:bCs/>
          <w:sz w:val="30"/>
          <w:szCs w:val="30"/>
          <w:lang w:val="zh-CN"/>
        </w:rPr>
        <w:t>招标编号</w:t>
      </w:r>
      <w:r>
        <w:rPr>
          <w:rFonts w:hint="eastAsia" w:ascii="黑体" w:hAnsi="宋体" w:eastAsia="黑体" w:cs="宋体"/>
          <w:sz w:val="30"/>
          <w:szCs w:val="30"/>
          <w:lang w:val="zh-CN"/>
        </w:rPr>
        <w:t>：</w:t>
      </w:r>
      <w:r>
        <w:rPr>
          <w:rFonts w:hint="eastAsia" w:ascii="黑体" w:hAnsi="宋体" w:eastAsia="黑体" w:cs="宋体"/>
          <w:bCs/>
          <w:sz w:val="30"/>
          <w:szCs w:val="30"/>
          <w:lang w:val="zh-CN"/>
        </w:rPr>
        <w:t>JZNY-TLSWZ-SGPS-2024-00</w:t>
      </w:r>
    </w:p>
    <w:p>
      <w:pPr>
        <w:jc w:val="center"/>
      </w:pPr>
    </w:p>
    <w:p>
      <w:pPr>
        <w:tabs>
          <w:tab w:val="left" w:pos="0"/>
          <w:tab w:val="decimal" w:pos="6240"/>
          <w:tab w:val="right" w:leader="dot" w:pos="10800"/>
        </w:tabs>
        <w:spacing w:line="360" w:lineRule="auto"/>
        <w:ind w:right="-60"/>
        <w:jc w:val="center"/>
        <w:rPr>
          <w:rFonts w:ascii="黑体" w:hAnsi="宋体" w:eastAsia="黑体" w:cs="黑体"/>
          <w:sz w:val="36"/>
          <w:szCs w:val="36"/>
          <w:lang w:val="zh-CN"/>
        </w:rPr>
      </w:pPr>
    </w:p>
    <w:p>
      <w:pPr>
        <w:tabs>
          <w:tab w:val="decimal" w:pos="6240"/>
          <w:tab w:val="right" w:leader="dot" w:pos="10800"/>
        </w:tabs>
        <w:spacing w:line="240" w:lineRule="atLeast"/>
        <w:ind w:left="-181" w:leftChars="-86" w:right="-62"/>
        <w:jc w:val="center"/>
        <w:rPr>
          <w:rFonts w:ascii="黑体" w:hAnsi="宋体" w:eastAsia="黑体" w:cs="黑体"/>
          <w:sz w:val="36"/>
          <w:szCs w:val="36"/>
          <w:lang w:val="zh-CN"/>
        </w:rPr>
      </w:pPr>
    </w:p>
    <w:p>
      <w:pPr>
        <w:tabs>
          <w:tab w:val="decimal" w:pos="6240"/>
          <w:tab w:val="right" w:leader="dot" w:pos="10800"/>
        </w:tabs>
        <w:spacing w:line="240" w:lineRule="atLeast"/>
        <w:ind w:left="-181" w:leftChars="-86" w:right="-62"/>
        <w:jc w:val="center"/>
        <w:rPr>
          <w:rFonts w:ascii="黑体" w:hAnsi="宋体" w:eastAsia="黑体" w:cs="黑体"/>
          <w:sz w:val="36"/>
          <w:szCs w:val="36"/>
          <w:lang w:val="zh-CN"/>
        </w:rPr>
      </w:pPr>
    </w:p>
    <w:p>
      <w:pPr>
        <w:tabs>
          <w:tab w:val="decimal" w:pos="6240"/>
          <w:tab w:val="right" w:leader="dot" w:pos="10800"/>
        </w:tabs>
        <w:spacing w:line="480" w:lineRule="auto"/>
        <w:ind w:left="-181" w:leftChars="-86" w:right="-62"/>
        <w:jc w:val="center"/>
        <w:rPr>
          <w:rFonts w:ascii="黑体" w:hAnsi="宋体" w:eastAsia="黑体" w:cs="黑体"/>
          <w:sz w:val="36"/>
          <w:szCs w:val="36"/>
          <w:lang w:val="zh-CN"/>
        </w:rPr>
      </w:pPr>
      <w:r>
        <w:rPr>
          <w:rFonts w:hint="eastAsia" w:ascii="黑体" w:hAnsi="宋体" w:eastAsia="黑体" w:cs="黑体"/>
          <w:sz w:val="36"/>
          <w:szCs w:val="36"/>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36"/>
          <w:szCs w:val="36"/>
          <w:lang w:val="zh-CN"/>
        </w:rPr>
      </w:pPr>
      <w:r>
        <w:rPr>
          <w:rFonts w:hint="eastAsia" w:ascii="黑体" w:hAnsi="宋体" w:eastAsia="黑体" w:cs="黑体"/>
          <w:sz w:val="36"/>
          <w:szCs w:val="36"/>
          <w:lang w:val="zh-CN"/>
        </w:rPr>
        <w:t>中国</w:t>
      </w:r>
      <w:r>
        <w:rPr>
          <w:rFonts w:hint="eastAsia" w:ascii="黑体" w:hAnsi="黑体" w:eastAsia="黑体" w:cs="黑体"/>
          <w:sz w:val="36"/>
          <w:szCs w:val="36"/>
          <w:lang w:val="zh-CN"/>
        </w:rPr>
        <w:t>·</w:t>
      </w:r>
      <w:r>
        <w:rPr>
          <w:rFonts w:hint="eastAsia" w:ascii="黑体" w:hAnsi="宋体" w:eastAsia="黑体" w:cs="黑体"/>
          <w:sz w:val="36"/>
          <w:szCs w:val="36"/>
          <w:lang w:val="zh-CN"/>
        </w:rPr>
        <w:t>哈尔滨</w:t>
      </w:r>
    </w:p>
    <w:p>
      <w:pPr>
        <w:tabs>
          <w:tab w:val="decimal" w:pos="6240"/>
          <w:tab w:val="right" w:leader="dot" w:pos="10800"/>
        </w:tabs>
        <w:spacing w:line="240" w:lineRule="atLeast"/>
        <w:ind w:left="-181" w:leftChars="-86" w:right="-62"/>
        <w:jc w:val="left"/>
        <w:rPr>
          <w:rFonts w:ascii="黑体" w:hAnsi="宋体" w:eastAsia="黑体" w:cs="黑体"/>
          <w:sz w:val="30"/>
          <w:szCs w:val="30"/>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0"/>
          <w:szCs w:val="30"/>
          <w:lang w:val="zh-CN"/>
        </w:rPr>
        <w:t>二〇二</w:t>
      </w:r>
      <w:r>
        <w:rPr>
          <w:rFonts w:hint="eastAsia" w:ascii="黑体" w:hAnsi="宋体" w:eastAsia="黑体" w:cs="宋体"/>
          <w:bCs/>
          <w:sz w:val="30"/>
          <w:szCs w:val="30"/>
          <w:lang w:val="en-US" w:eastAsia="zh-CN"/>
        </w:rPr>
        <w:t>四</w:t>
      </w:r>
      <w:r>
        <w:rPr>
          <w:rFonts w:hint="eastAsia" w:ascii="黑体" w:hAnsi="宋体" w:eastAsia="黑体" w:cs="宋体"/>
          <w:bCs/>
          <w:sz w:val="30"/>
          <w:szCs w:val="30"/>
          <w:lang w:val="zh-CN"/>
        </w:rPr>
        <w:t>年</w:t>
      </w:r>
      <w:r>
        <w:rPr>
          <w:rFonts w:hint="eastAsia" w:ascii="黑体" w:hAnsi="宋体" w:eastAsia="黑体" w:cs="宋体"/>
          <w:bCs/>
          <w:sz w:val="30"/>
          <w:szCs w:val="30"/>
          <w:lang w:val="en-US" w:eastAsia="zh-CN"/>
        </w:rPr>
        <w:t>五</w:t>
      </w:r>
      <w:r>
        <w:rPr>
          <w:rFonts w:hint="eastAsia" w:ascii="黑体" w:hAnsi="宋体" w:eastAsia="黑体" w:cs="宋体"/>
          <w:bCs/>
          <w:sz w:val="30"/>
          <w:szCs w:val="30"/>
          <w:lang w:val="zh-CN"/>
        </w:rPr>
        <w:t>月</w:t>
      </w:r>
      <w:r>
        <w:rPr>
          <w:rFonts w:ascii="黑体" w:hAnsi="宋体" w:eastAsia="黑体" w:cs="宋体"/>
          <w:bCs/>
          <w:sz w:val="32"/>
          <w:szCs w:val="32"/>
          <w:lang w:val="zh-CN"/>
        </w:rPr>
        <w:br w:type="page"/>
      </w:r>
    </w:p>
    <w:p>
      <w:pPr>
        <w:spacing w:line="360" w:lineRule="auto"/>
        <w:rPr>
          <w:rFonts w:hint="eastAsia" w:eastAsia="宋体"/>
          <w:b/>
          <w:bCs w:val="0"/>
          <w:sz w:val="24"/>
          <w:lang w:val="en-US" w:eastAsia="zh-CN"/>
        </w:rPr>
      </w:pPr>
      <w:bookmarkStart w:id="1" w:name="_Toc25923"/>
      <w:bookmarkStart w:id="2" w:name="_Toc524861538"/>
      <w:bookmarkStart w:id="3" w:name="_Toc419464292"/>
      <w:bookmarkStart w:id="9" w:name="_GoBack"/>
      <w:bookmarkEnd w:id="9"/>
      <w:r>
        <w:rPr>
          <w:rFonts w:hint="eastAsia" w:eastAsia="宋体"/>
          <w:b/>
          <w:bCs w:val="0"/>
          <w:sz w:val="24"/>
          <w:lang w:val="en-US" w:eastAsia="zh-CN"/>
        </w:rPr>
        <w:t>一、招标内容：</w:t>
      </w:r>
    </w:p>
    <w:p>
      <w:pPr>
        <w:spacing w:line="360" w:lineRule="auto"/>
        <w:rPr>
          <w:rFonts w:hint="eastAsia" w:eastAsia="宋体"/>
          <w:b w:val="0"/>
          <w:bCs/>
          <w:sz w:val="24"/>
          <w:lang w:val="en-US" w:eastAsia="zh-CN"/>
        </w:rPr>
      </w:pPr>
      <w:r>
        <w:rPr>
          <w:rFonts w:hint="eastAsia" w:eastAsia="宋体"/>
          <w:b w:val="0"/>
          <w:bCs/>
          <w:sz w:val="24"/>
          <w:lang w:val="en-US" w:eastAsia="zh-CN"/>
        </w:rPr>
        <w:t>泰来一料场2.77万吨树根破碎</w:t>
      </w:r>
    </w:p>
    <w:p>
      <w:pPr>
        <w:spacing w:line="360" w:lineRule="auto"/>
        <w:rPr>
          <w:rFonts w:hint="eastAsia" w:eastAsia="宋体"/>
          <w:b w:val="0"/>
          <w:bCs/>
          <w:sz w:val="24"/>
          <w:lang w:val="en-US" w:eastAsia="zh-CN"/>
        </w:rPr>
      </w:pPr>
      <w:r>
        <w:rPr>
          <w:rFonts w:hint="eastAsia" w:eastAsia="宋体"/>
          <w:b/>
          <w:bCs w:val="0"/>
          <w:sz w:val="24"/>
          <w:lang w:val="en-US" w:eastAsia="zh-CN"/>
        </w:rPr>
        <w:t>二、工作地点与日期：</w:t>
      </w:r>
    </w:p>
    <w:p>
      <w:pPr>
        <w:spacing w:line="360" w:lineRule="auto"/>
        <w:rPr>
          <w:rFonts w:hint="eastAsia" w:eastAsia="宋体"/>
          <w:b w:val="0"/>
          <w:bCs/>
          <w:sz w:val="24"/>
          <w:lang w:val="en-US" w:eastAsia="zh-CN"/>
        </w:rPr>
      </w:pPr>
      <w:r>
        <w:rPr>
          <w:rFonts w:hint="eastAsia" w:eastAsia="宋体"/>
          <w:b w:val="0"/>
          <w:bCs/>
          <w:sz w:val="24"/>
          <w:lang w:val="en-US" w:eastAsia="zh-CN"/>
        </w:rPr>
        <w:t>工作地点：齐齐哈尔市泰来县工业园区九洲生物质厂区内。</w:t>
      </w:r>
    </w:p>
    <w:p>
      <w:pPr>
        <w:spacing w:line="360" w:lineRule="auto"/>
        <w:rPr>
          <w:rFonts w:hint="eastAsia" w:eastAsia="宋体"/>
          <w:b w:val="0"/>
          <w:bCs/>
          <w:sz w:val="24"/>
          <w:lang w:val="en-US" w:eastAsia="zh-CN"/>
        </w:rPr>
      </w:pPr>
      <w:r>
        <w:rPr>
          <w:rFonts w:hint="eastAsia" w:eastAsia="宋体"/>
          <w:b w:val="0"/>
          <w:bCs/>
          <w:sz w:val="24"/>
          <w:lang w:val="en-US" w:eastAsia="zh-CN"/>
        </w:rPr>
        <w:t>开工日期：具体时间以电厂通知为准</w:t>
      </w:r>
    </w:p>
    <w:p>
      <w:pPr>
        <w:spacing w:line="360" w:lineRule="auto"/>
        <w:rPr>
          <w:rFonts w:hint="eastAsia" w:eastAsia="宋体"/>
          <w:b/>
          <w:bCs w:val="0"/>
          <w:sz w:val="24"/>
          <w:lang w:val="en-US" w:eastAsia="zh-CN"/>
        </w:rPr>
      </w:pPr>
      <w:r>
        <w:rPr>
          <w:rFonts w:hint="eastAsia" w:eastAsia="宋体"/>
          <w:b/>
          <w:bCs w:val="0"/>
          <w:sz w:val="24"/>
          <w:lang w:val="en-US" w:eastAsia="zh-CN"/>
        </w:rPr>
        <w:t>三、具体要求：</w:t>
      </w:r>
    </w:p>
    <w:p>
      <w:pPr>
        <w:spacing w:line="360" w:lineRule="auto"/>
        <w:rPr>
          <w:rFonts w:hint="eastAsia" w:eastAsia="宋体"/>
          <w:b w:val="0"/>
          <w:bCs/>
          <w:sz w:val="24"/>
          <w:lang w:val="en-US" w:eastAsia="zh-CN"/>
        </w:rPr>
      </w:pPr>
      <w:r>
        <w:rPr>
          <w:rFonts w:hint="eastAsia" w:eastAsia="宋体"/>
          <w:b w:val="0"/>
          <w:bCs/>
          <w:sz w:val="24"/>
          <w:lang w:val="en-US" w:eastAsia="zh-CN"/>
        </w:rPr>
        <w:t>1、破碎尺寸不大于10cm。</w:t>
      </w:r>
    </w:p>
    <w:p>
      <w:pPr>
        <w:spacing w:line="360" w:lineRule="auto"/>
        <w:rPr>
          <w:rFonts w:hint="eastAsia" w:eastAsia="宋体"/>
          <w:b w:val="0"/>
          <w:bCs/>
          <w:sz w:val="24"/>
          <w:lang w:val="en-US" w:eastAsia="zh-CN"/>
        </w:rPr>
      </w:pPr>
      <w:r>
        <w:rPr>
          <w:rFonts w:hint="eastAsia" w:eastAsia="宋体"/>
          <w:b w:val="0"/>
          <w:bCs/>
          <w:sz w:val="24"/>
          <w:lang w:val="en-US" w:eastAsia="zh-CN"/>
        </w:rPr>
        <w:t>2、破碎后需要筛分，含土量不能大于2%</w:t>
      </w:r>
    </w:p>
    <w:p>
      <w:pPr>
        <w:spacing w:line="360" w:lineRule="auto"/>
        <w:rPr>
          <w:rFonts w:hint="eastAsia" w:eastAsia="宋体"/>
          <w:b w:val="0"/>
          <w:bCs/>
          <w:sz w:val="24"/>
          <w:lang w:val="en-US" w:eastAsia="zh-CN"/>
        </w:rPr>
      </w:pPr>
      <w:r>
        <w:rPr>
          <w:rFonts w:hint="eastAsia" w:eastAsia="宋体"/>
          <w:b w:val="0"/>
          <w:bCs/>
          <w:sz w:val="24"/>
          <w:lang w:val="en-US" w:eastAsia="zh-CN"/>
        </w:rPr>
        <w:t>3、甲方负责提供破碎场地，乙方负责配备破碎机、上料装载机。车辆燃油、设</w:t>
      </w:r>
    </w:p>
    <w:p>
      <w:pPr>
        <w:spacing w:line="360" w:lineRule="auto"/>
        <w:rPr>
          <w:rFonts w:hint="eastAsia" w:eastAsia="宋体"/>
          <w:b w:val="0"/>
          <w:bCs/>
          <w:sz w:val="24"/>
          <w:lang w:val="en-US" w:eastAsia="zh-CN"/>
        </w:rPr>
      </w:pPr>
      <w:r>
        <w:rPr>
          <w:rFonts w:hint="eastAsia" w:eastAsia="宋体"/>
          <w:b w:val="0"/>
          <w:bCs/>
          <w:sz w:val="24"/>
          <w:lang w:val="en-US" w:eastAsia="zh-CN"/>
        </w:rPr>
        <w:t>备保养及维护、人工、电源、破碎机电费、人员保险等全部费用由承包方承担。</w:t>
      </w:r>
    </w:p>
    <w:p>
      <w:pPr>
        <w:spacing w:line="360" w:lineRule="auto"/>
        <w:rPr>
          <w:rFonts w:hint="eastAsia" w:eastAsia="宋体"/>
          <w:b w:val="0"/>
          <w:bCs/>
          <w:sz w:val="24"/>
          <w:lang w:val="en-US" w:eastAsia="zh-CN"/>
        </w:rPr>
      </w:pPr>
      <w:r>
        <w:rPr>
          <w:rFonts w:hint="eastAsia" w:eastAsia="宋体"/>
          <w:b w:val="0"/>
          <w:bCs/>
          <w:sz w:val="24"/>
          <w:lang w:val="en-US" w:eastAsia="zh-CN"/>
        </w:rPr>
        <w:t>4、破碎结算吨数以电厂过磅数量为准。</w:t>
      </w:r>
    </w:p>
    <w:p>
      <w:pPr>
        <w:spacing w:line="360" w:lineRule="auto"/>
        <w:rPr>
          <w:rFonts w:hint="eastAsia" w:eastAsia="宋体"/>
          <w:b w:val="0"/>
          <w:bCs/>
          <w:sz w:val="24"/>
          <w:lang w:val="en-US" w:eastAsia="zh-CN"/>
        </w:rPr>
      </w:pPr>
      <w:r>
        <w:rPr>
          <w:rFonts w:hint="eastAsia" w:eastAsia="宋体"/>
          <w:b w:val="0"/>
          <w:bCs/>
          <w:sz w:val="24"/>
          <w:lang w:val="en-US" w:eastAsia="zh-CN"/>
        </w:rPr>
        <w:t>5、必须保证料土分离，严禁恶意浪费。</w:t>
      </w:r>
    </w:p>
    <w:p>
      <w:pPr>
        <w:spacing w:line="360" w:lineRule="auto"/>
        <w:rPr>
          <w:rFonts w:hint="eastAsia" w:eastAsia="宋体"/>
          <w:b w:val="0"/>
          <w:bCs/>
          <w:sz w:val="24"/>
          <w:lang w:val="en-US" w:eastAsia="zh-CN"/>
        </w:rPr>
      </w:pPr>
      <w:r>
        <w:rPr>
          <w:rFonts w:hint="eastAsia" w:eastAsia="宋体"/>
          <w:b w:val="0"/>
          <w:bCs/>
          <w:sz w:val="24"/>
          <w:lang w:val="en-US" w:eastAsia="zh-CN"/>
        </w:rPr>
        <w:t>6、筛分土收集成堆，至少100立方每堆。</w:t>
      </w:r>
    </w:p>
    <w:p>
      <w:pPr>
        <w:spacing w:line="360" w:lineRule="auto"/>
        <w:rPr>
          <w:rFonts w:hint="eastAsia" w:eastAsia="宋体"/>
          <w:b/>
          <w:bCs w:val="0"/>
          <w:sz w:val="24"/>
        </w:rPr>
      </w:pPr>
      <w:r>
        <w:rPr>
          <w:rFonts w:hint="eastAsia" w:eastAsia="宋体"/>
          <w:b/>
          <w:bCs w:val="0"/>
          <w:sz w:val="24"/>
          <w:lang w:val="en-US" w:eastAsia="zh-CN"/>
        </w:rPr>
        <w:t>四、投标资格</w:t>
      </w:r>
      <w:r>
        <w:rPr>
          <w:rFonts w:hint="eastAsia" w:eastAsia="宋体"/>
          <w:b/>
          <w:bCs w:val="0"/>
          <w:sz w:val="24"/>
        </w:rPr>
        <w:t>：</w:t>
      </w:r>
    </w:p>
    <w:p>
      <w:pPr>
        <w:spacing w:line="360" w:lineRule="auto"/>
        <w:rPr>
          <w:rFonts w:hint="eastAsia" w:eastAsia="宋体"/>
          <w:b w:val="0"/>
          <w:bCs/>
          <w:sz w:val="24"/>
        </w:rPr>
      </w:pPr>
      <w:r>
        <w:rPr>
          <w:rFonts w:hint="eastAsia" w:eastAsia="宋体"/>
          <w:b w:val="0"/>
          <w:bCs/>
          <w:sz w:val="24"/>
          <w:lang w:val="en-US" w:eastAsia="zh-CN"/>
        </w:rPr>
        <w:t xml:space="preserve">1、中华人民共和国境内注册的企业法人或其他组织，持有有效期内的营业执照，具备承担完成本项目的专业技术能力； </w:t>
      </w:r>
    </w:p>
    <w:p>
      <w:pPr>
        <w:spacing w:line="360" w:lineRule="auto"/>
        <w:rPr>
          <w:rFonts w:hint="eastAsia" w:eastAsia="宋体"/>
          <w:b w:val="0"/>
          <w:bCs/>
          <w:sz w:val="24"/>
        </w:rPr>
      </w:pPr>
      <w:r>
        <w:rPr>
          <w:rFonts w:hint="eastAsia" w:eastAsia="宋体"/>
          <w:b w:val="0"/>
          <w:bCs/>
          <w:sz w:val="24"/>
          <w:lang w:val="en-US" w:eastAsia="zh-CN"/>
        </w:rPr>
        <w:t xml:space="preserve">2、供应商单位须具有独立法人资格； </w:t>
      </w:r>
    </w:p>
    <w:p>
      <w:pPr>
        <w:spacing w:line="360" w:lineRule="auto"/>
        <w:rPr>
          <w:rFonts w:hint="eastAsia" w:eastAsia="宋体"/>
          <w:b w:val="0"/>
          <w:bCs/>
          <w:sz w:val="24"/>
        </w:rPr>
      </w:pPr>
      <w:r>
        <w:rPr>
          <w:rFonts w:hint="eastAsia" w:eastAsia="宋体"/>
          <w:b w:val="0"/>
          <w:bCs/>
          <w:sz w:val="24"/>
          <w:lang w:val="en-US" w:eastAsia="zh-CN"/>
        </w:rPr>
        <w:t xml:space="preserve">3、供应商单位在经营活动中没有违法记录。甲方有权杜绝有不良业绩的单位参加本次投标； </w:t>
      </w:r>
    </w:p>
    <w:p>
      <w:pPr>
        <w:spacing w:line="360" w:lineRule="auto"/>
        <w:rPr>
          <w:rFonts w:hint="eastAsia" w:eastAsia="宋体"/>
          <w:b w:val="0"/>
          <w:bCs/>
          <w:sz w:val="24"/>
        </w:rPr>
      </w:pPr>
      <w:r>
        <w:rPr>
          <w:rFonts w:hint="eastAsia" w:eastAsia="宋体"/>
          <w:b w:val="0"/>
          <w:bCs/>
          <w:sz w:val="24"/>
          <w:lang w:val="en-US" w:eastAsia="zh-CN"/>
        </w:rPr>
        <w:t xml:space="preserve">4、不接受联合体投标； </w:t>
      </w:r>
    </w:p>
    <w:p>
      <w:pPr>
        <w:spacing w:line="360" w:lineRule="auto"/>
        <w:rPr>
          <w:rFonts w:hint="eastAsia" w:eastAsia="宋体"/>
          <w:b w:val="0"/>
          <w:bCs/>
          <w:sz w:val="24"/>
        </w:rPr>
      </w:pPr>
      <w:r>
        <w:rPr>
          <w:rFonts w:hint="eastAsia" w:eastAsia="宋体"/>
          <w:b w:val="0"/>
          <w:bCs/>
          <w:sz w:val="24"/>
          <w:lang w:val="en-US" w:eastAsia="zh-CN"/>
        </w:rPr>
        <w:t>5</w:t>
      </w:r>
      <w:r>
        <w:rPr>
          <w:rFonts w:hint="eastAsia" w:eastAsia="宋体"/>
          <w:b w:val="0"/>
          <w:bCs/>
          <w:sz w:val="24"/>
        </w:rPr>
        <w:t>、参加本次投标前三年内，在经营活动中无重大违法记录；</w:t>
      </w:r>
    </w:p>
    <w:p>
      <w:pPr>
        <w:spacing w:line="360" w:lineRule="auto"/>
        <w:rPr>
          <w:rFonts w:hint="eastAsia" w:eastAsia="宋体"/>
          <w:b w:val="0"/>
          <w:bCs/>
          <w:sz w:val="24"/>
        </w:rPr>
      </w:pPr>
      <w:r>
        <w:rPr>
          <w:rFonts w:hint="eastAsia" w:eastAsia="宋体"/>
          <w:b w:val="0"/>
          <w:bCs/>
          <w:sz w:val="24"/>
          <w:lang w:val="en-US" w:eastAsia="zh-CN"/>
        </w:rPr>
        <w:t>6</w:t>
      </w:r>
      <w:r>
        <w:rPr>
          <w:rFonts w:hint="eastAsia" w:eastAsia="宋体"/>
          <w:b w:val="0"/>
          <w:bCs/>
          <w:sz w:val="24"/>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spacing w:line="360" w:lineRule="auto"/>
        <w:rPr>
          <w:rFonts w:hint="eastAsia" w:eastAsia="宋体"/>
          <w:b/>
          <w:bCs w:val="0"/>
          <w:sz w:val="24"/>
          <w:lang w:val="en-US" w:eastAsia="zh-CN"/>
        </w:rPr>
      </w:pPr>
      <w:bookmarkStart w:id="4" w:name="_Toc27041"/>
      <w:bookmarkStart w:id="5" w:name="_Toc524861534"/>
      <w:r>
        <w:rPr>
          <w:rFonts w:hint="eastAsia" w:eastAsia="宋体"/>
          <w:b/>
          <w:bCs w:val="0"/>
          <w:sz w:val="24"/>
          <w:lang w:val="en-US" w:eastAsia="zh-CN"/>
        </w:rPr>
        <w:t>五、</w:t>
      </w:r>
      <w:bookmarkEnd w:id="4"/>
      <w:bookmarkEnd w:id="5"/>
      <w:bookmarkStart w:id="6" w:name="_Toc419464291"/>
      <w:bookmarkStart w:id="7" w:name="_Toc2514"/>
      <w:bookmarkStart w:id="8" w:name="_Toc524861537"/>
      <w:r>
        <w:rPr>
          <w:rFonts w:hint="eastAsia" w:eastAsia="宋体"/>
          <w:b/>
          <w:bCs w:val="0"/>
          <w:sz w:val="24"/>
          <w:lang w:val="en-US" w:eastAsia="zh-CN"/>
        </w:rPr>
        <w:t>开标时间</w:t>
      </w:r>
    </w:p>
    <w:p>
      <w:pPr>
        <w:autoSpaceDE w:val="0"/>
        <w:autoSpaceDN w:val="0"/>
        <w:spacing w:line="360" w:lineRule="auto"/>
        <w:rPr>
          <w:rFonts w:ascii="宋体" w:hAnsi="宋体"/>
          <w:sz w:val="24"/>
          <w:szCs w:val="24"/>
        </w:rPr>
      </w:pPr>
      <w:r>
        <w:rPr>
          <w:rFonts w:hint="eastAsia" w:ascii="宋体" w:hAnsi="宋体" w:cs="宋体"/>
          <w:kern w:val="0"/>
          <w:sz w:val="24"/>
          <w:szCs w:val="24"/>
        </w:rPr>
        <w:t>所有投标文件须于</w:t>
      </w: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0前（北京时间)发送到投标邮箱</w:t>
      </w:r>
      <w:r>
        <w:rPr>
          <w:rStyle w:val="6"/>
          <w:rFonts w:hint="eastAsia" w:ascii="TimesNewRomanPSMT" w:hAnsi="TimesNewRomanPSMT" w:eastAsia="TimesNewRomanPSMT"/>
          <w:b/>
          <w:bCs/>
          <w:color w:val="0000FF"/>
          <w:sz w:val="24"/>
          <w:szCs w:val="24"/>
        </w:rPr>
        <w:t>zb@jze.com.cn</w:t>
      </w:r>
      <w:r>
        <w:rPr>
          <w:rFonts w:hint="eastAsia" w:ascii="宋体" w:hAnsi="宋体"/>
          <w:sz w:val="24"/>
          <w:szCs w:val="24"/>
        </w:rPr>
        <w:t>如果有改变，招标机构将提前通知，逾期送达的或者未送达指定地点的投标文件，招标人不予受理。</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开标时间：20</w:t>
      </w:r>
      <w:r>
        <w:rPr>
          <w:rFonts w:ascii="宋体" w:hAnsi="宋体"/>
          <w:sz w:val="24"/>
          <w:szCs w:val="24"/>
        </w:rPr>
        <w:t>2</w:t>
      </w:r>
      <w:r>
        <w:rPr>
          <w:rFonts w:hint="eastAsia" w:ascii="宋体" w:hAnsi="宋体"/>
          <w:sz w:val="24"/>
          <w:szCs w:val="24"/>
          <w:lang w:val="en-US" w:eastAsia="zh-CN"/>
        </w:rPr>
        <w:t>4</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w:t>
      </w:r>
      <w:r>
        <w:rPr>
          <w:rFonts w:hint="eastAsia" w:ascii="宋体" w:hAnsi="宋体" w:cs="宋体"/>
          <w:kern w:val="0"/>
          <w:sz w:val="24"/>
          <w:szCs w:val="24"/>
          <w:lang w:eastAsia="zh-CN"/>
        </w:rPr>
        <w:t>上午</w:t>
      </w: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ascii="宋体" w:hAnsi="宋体"/>
          <w:sz w:val="24"/>
          <w:szCs w:val="24"/>
        </w:rPr>
        <w:t>(</w:t>
      </w:r>
      <w:r>
        <w:rPr>
          <w:rFonts w:hint="eastAsia" w:ascii="宋体" w:hAnsi="宋体"/>
          <w:sz w:val="24"/>
          <w:szCs w:val="24"/>
        </w:rPr>
        <w:t>北京时间</w:t>
      </w:r>
      <w:r>
        <w:rPr>
          <w:rFonts w:ascii="宋体" w:hAnsi="宋体"/>
          <w:sz w:val="24"/>
          <w:szCs w:val="24"/>
        </w:rPr>
        <w:t>)</w:t>
      </w:r>
    </w:p>
    <w:p>
      <w:pPr>
        <w:widowControl/>
        <w:tabs>
          <w:tab w:val="left" w:pos="1918"/>
        </w:tabs>
        <w:adjustRightInd w:val="0"/>
        <w:spacing w:line="360" w:lineRule="auto"/>
        <w:jc w:val="left"/>
        <w:rPr>
          <w:rFonts w:ascii="宋体" w:hAnsi="宋体"/>
          <w:sz w:val="24"/>
          <w:szCs w:val="24"/>
        </w:rPr>
      </w:pPr>
      <w:r>
        <w:rPr>
          <w:rFonts w:hint="eastAsia" w:ascii="宋体" w:hAnsi="宋体"/>
          <w:sz w:val="24"/>
          <w:szCs w:val="24"/>
        </w:rPr>
        <w:t>开标地点：</w:t>
      </w:r>
      <w:r>
        <w:rPr>
          <w:sz w:val="24"/>
          <w:szCs w:val="24"/>
        </w:rPr>
        <w:fldChar w:fldCharType="begin"/>
      </w:r>
      <w:r>
        <w:rPr>
          <w:sz w:val="24"/>
          <w:szCs w:val="24"/>
        </w:rPr>
        <w:instrText xml:space="preserve"> HYPERLINK "mailto:电子开标，无需到现场，请将投标文件发至zbzz@jze.com.cn" </w:instrText>
      </w:r>
      <w:r>
        <w:rPr>
          <w:sz w:val="24"/>
          <w:szCs w:val="24"/>
        </w:rPr>
        <w:fldChar w:fldCharType="separate"/>
      </w:r>
      <w:r>
        <w:rPr>
          <w:rFonts w:hint="eastAsia" w:ascii="宋体" w:hAnsi="宋体"/>
          <w:sz w:val="24"/>
          <w:szCs w:val="24"/>
        </w:rPr>
        <w:t>电子开标，无需到现场，请将投标文件发至投标邮箱</w:t>
      </w:r>
      <w:r>
        <w:rPr>
          <w:rStyle w:val="6"/>
          <w:rFonts w:hint="eastAsia" w:ascii="TimesNewRomanPSMT" w:hAnsi="TimesNewRomanPSMT" w:eastAsia="TimesNewRomanPSMT"/>
          <w:b/>
          <w:bCs/>
          <w:color w:val="0000FF"/>
          <w:sz w:val="24"/>
          <w:szCs w:val="24"/>
          <w:highlight w:val="yellow"/>
        </w:rPr>
        <w:t>zb@jze.com.cn</w:t>
      </w:r>
      <w:r>
        <w:rPr>
          <w:rStyle w:val="6"/>
          <w:rFonts w:hint="eastAsia" w:ascii="TimesNewRomanPSMT" w:hAnsi="TimesNewRomanPSMT" w:eastAsia="TimesNewRomanPSMT"/>
          <w:color w:val="auto"/>
          <w:sz w:val="24"/>
          <w:szCs w:val="24"/>
        </w:rPr>
        <w:fldChar w:fldCharType="end"/>
      </w:r>
    </w:p>
    <w:p>
      <w:pPr>
        <w:spacing w:line="360" w:lineRule="auto"/>
        <w:rPr>
          <w:rFonts w:hint="eastAsia" w:eastAsia="宋体"/>
          <w:b/>
          <w:sz w:val="24"/>
          <w:lang w:eastAsia="zh-CN"/>
        </w:rPr>
      </w:pPr>
      <w:r>
        <w:rPr>
          <w:rFonts w:hint="eastAsia" w:eastAsia="宋体"/>
          <w:b/>
          <w:sz w:val="24"/>
          <w:lang w:eastAsia="zh-CN"/>
        </w:rPr>
        <w:t>六、招标公告发布的媒介</w:t>
      </w:r>
      <w:bookmarkEnd w:id="6"/>
      <w:bookmarkEnd w:id="7"/>
      <w:bookmarkEnd w:id="8"/>
    </w:p>
    <w:p>
      <w:pPr>
        <w:spacing w:line="360" w:lineRule="auto"/>
        <w:rPr>
          <w:rFonts w:hint="eastAsia" w:eastAsia="宋体"/>
          <w:b w:val="0"/>
          <w:bCs/>
          <w:sz w:val="24"/>
          <w:lang w:eastAsia="zh-CN"/>
        </w:rPr>
      </w:pPr>
      <w:r>
        <w:rPr>
          <w:rFonts w:hint="eastAsia" w:eastAsia="宋体"/>
          <w:b w:val="0"/>
          <w:bCs/>
          <w:sz w:val="24"/>
          <w:lang w:eastAsia="zh-CN"/>
        </w:rPr>
        <w:t>本招标公告在哈尔滨九洲集团股份有限公司网站上发布。</w:t>
      </w:r>
    </w:p>
    <w:p>
      <w:pPr>
        <w:widowControl/>
        <w:tabs>
          <w:tab w:val="left" w:pos="1918"/>
        </w:tabs>
        <w:adjustRightInd w:val="0"/>
        <w:spacing w:line="360" w:lineRule="auto"/>
        <w:jc w:val="left"/>
        <w:outlineLvl w:val="0"/>
        <w:rPr>
          <w:rFonts w:ascii="宋体" w:hAnsi="宋体" w:cs="宋体"/>
          <w:b/>
          <w:color w:val="000000"/>
          <w:kern w:val="0"/>
          <w:sz w:val="24"/>
        </w:rPr>
      </w:pPr>
      <w:r>
        <w:rPr>
          <w:rFonts w:hint="eastAsia" w:ascii="宋体" w:hAnsi="宋体" w:cs="宋体"/>
          <w:b/>
          <w:color w:val="000000"/>
          <w:kern w:val="0"/>
          <w:sz w:val="24"/>
          <w:lang w:eastAsia="zh-CN"/>
        </w:rPr>
        <w:t>七</w:t>
      </w:r>
      <w:r>
        <w:rPr>
          <w:rFonts w:hint="eastAsia" w:ascii="宋体" w:hAnsi="宋体" w:cs="宋体"/>
          <w:b/>
          <w:color w:val="000000"/>
          <w:kern w:val="0"/>
          <w:sz w:val="24"/>
        </w:rPr>
        <w:t>、招标人</w:t>
      </w:r>
      <w:bookmarkEnd w:id="1"/>
      <w:bookmarkEnd w:id="2"/>
      <w:bookmarkEnd w:id="3"/>
    </w:p>
    <w:p>
      <w:pPr>
        <w:spacing w:line="360" w:lineRule="auto"/>
        <w:rPr>
          <w:rFonts w:hint="eastAsia" w:eastAsia="宋体"/>
          <w:b w:val="0"/>
          <w:bCs/>
          <w:sz w:val="24"/>
          <w:lang w:eastAsia="zh-CN"/>
        </w:rPr>
      </w:pPr>
      <w:r>
        <w:rPr>
          <w:rFonts w:hint="eastAsia" w:eastAsia="宋体"/>
          <w:b w:val="0"/>
          <w:bCs/>
          <w:sz w:val="24"/>
          <w:lang w:eastAsia="zh-CN"/>
        </w:rPr>
        <w:t>商务联系人：许宁</w:t>
      </w:r>
    </w:p>
    <w:p>
      <w:pPr>
        <w:spacing w:line="360" w:lineRule="auto"/>
        <w:rPr>
          <w:rFonts w:hint="eastAsia" w:eastAsia="宋体"/>
          <w:b w:val="0"/>
          <w:bCs/>
          <w:sz w:val="24"/>
          <w:lang w:eastAsia="zh-CN"/>
        </w:rPr>
      </w:pPr>
      <w:r>
        <w:rPr>
          <w:rFonts w:hint="eastAsia" w:eastAsia="宋体"/>
          <w:b w:val="0"/>
          <w:bCs/>
          <w:sz w:val="24"/>
          <w:lang w:eastAsia="zh-CN"/>
        </w:rPr>
        <w:t>联系电话：13804606027</w:t>
      </w:r>
    </w:p>
    <w:p>
      <w:pPr>
        <w:spacing w:line="360" w:lineRule="auto"/>
        <w:rPr>
          <w:rFonts w:hint="eastAsia" w:eastAsia="宋体"/>
          <w:b w:val="0"/>
          <w:bCs/>
          <w:sz w:val="24"/>
          <w:lang w:eastAsia="zh-CN"/>
        </w:rPr>
      </w:pPr>
      <w:r>
        <w:rPr>
          <w:rFonts w:hint="eastAsia" w:eastAsia="宋体"/>
          <w:b w:val="0"/>
          <w:bCs/>
          <w:sz w:val="24"/>
          <w:lang w:eastAsia="zh-CN"/>
        </w:rPr>
        <w:t>邮箱：jzcg5@jze.com.cn</w:t>
      </w:r>
    </w:p>
    <w:p>
      <w:pPr>
        <w:spacing w:line="360" w:lineRule="auto"/>
        <w:rPr>
          <w:rFonts w:hint="eastAsia" w:eastAsia="宋体"/>
          <w:b w:val="0"/>
          <w:bCs/>
          <w:sz w:val="24"/>
          <w:lang w:eastAsia="zh-CN"/>
        </w:rPr>
      </w:pPr>
      <w:r>
        <w:rPr>
          <w:rFonts w:hint="eastAsia" w:eastAsia="宋体"/>
          <w:b w:val="0"/>
          <w:bCs/>
          <w:sz w:val="24"/>
          <w:lang w:eastAsia="zh-CN"/>
        </w:rPr>
        <w:t>技术联系人：辛志坤</w:t>
      </w:r>
    </w:p>
    <w:p>
      <w:pPr>
        <w:spacing w:line="360" w:lineRule="auto"/>
        <w:rPr>
          <w:rFonts w:hint="eastAsia" w:eastAsia="宋体"/>
          <w:b w:val="0"/>
          <w:bCs/>
          <w:sz w:val="24"/>
          <w:lang w:eastAsia="zh-CN"/>
        </w:rPr>
      </w:pPr>
      <w:r>
        <w:rPr>
          <w:rFonts w:hint="eastAsia" w:eastAsia="宋体"/>
          <w:b w:val="0"/>
          <w:bCs/>
          <w:sz w:val="24"/>
          <w:lang w:eastAsia="zh-CN"/>
        </w:rPr>
        <w:t>联系电话：18504361333</w:t>
      </w:r>
    </w:p>
    <w:p>
      <w:pPr>
        <w:spacing w:line="360" w:lineRule="auto"/>
        <w:rPr>
          <w:rFonts w:hint="eastAsia" w:eastAsia="宋体"/>
          <w:b w:val="0"/>
          <w:bCs/>
          <w:sz w:val="24"/>
          <w:lang w:eastAsia="zh-CN"/>
        </w:rPr>
      </w:pPr>
      <w:r>
        <w:rPr>
          <w:rFonts w:hint="eastAsia" w:eastAsia="宋体"/>
          <w:b w:val="0"/>
          <w:bCs/>
          <w:sz w:val="24"/>
          <w:lang w:eastAsia="zh-CN"/>
        </w:rPr>
        <w:t>招标部门名称：哈尔滨九洲集团股份有限公司招标委员会</w:t>
      </w:r>
    </w:p>
    <w:p>
      <w:pPr>
        <w:spacing w:line="360" w:lineRule="auto"/>
        <w:rPr>
          <w:rFonts w:hint="eastAsia" w:eastAsia="宋体"/>
          <w:b w:val="0"/>
          <w:bCs/>
          <w:sz w:val="24"/>
          <w:lang w:eastAsia="zh-CN"/>
        </w:rPr>
      </w:pPr>
      <w:r>
        <w:rPr>
          <w:rFonts w:hint="eastAsia" w:eastAsia="宋体"/>
          <w:b w:val="0"/>
          <w:bCs/>
          <w:sz w:val="24"/>
          <w:lang w:eastAsia="zh-CN"/>
        </w:rPr>
        <w:t>单位地址：哈尔滨市松北区九洲路609号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MjYwMzQ0NGFhMjYzODgyYTI4OGUzMjZhZTdiMGYifQ=="/>
  </w:docVars>
  <w:rsids>
    <w:rsidRoot w:val="309D005D"/>
    <w:rsid w:val="00164080"/>
    <w:rsid w:val="003C6BC5"/>
    <w:rsid w:val="00431AFC"/>
    <w:rsid w:val="005E7232"/>
    <w:rsid w:val="00666695"/>
    <w:rsid w:val="007A74CC"/>
    <w:rsid w:val="008F2400"/>
    <w:rsid w:val="009722AB"/>
    <w:rsid w:val="00A62936"/>
    <w:rsid w:val="00D95904"/>
    <w:rsid w:val="00E2480D"/>
    <w:rsid w:val="00EC1FF8"/>
    <w:rsid w:val="06D916E4"/>
    <w:rsid w:val="072A4C28"/>
    <w:rsid w:val="0ACB4777"/>
    <w:rsid w:val="10044A9B"/>
    <w:rsid w:val="1BCA24A3"/>
    <w:rsid w:val="21476DC2"/>
    <w:rsid w:val="28123188"/>
    <w:rsid w:val="282C58CE"/>
    <w:rsid w:val="309D005D"/>
    <w:rsid w:val="30EB4B2C"/>
    <w:rsid w:val="31660810"/>
    <w:rsid w:val="36C22247"/>
    <w:rsid w:val="36DC6657"/>
    <w:rsid w:val="380F4EC5"/>
    <w:rsid w:val="382D6C6C"/>
    <w:rsid w:val="3BBD096A"/>
    <w:rsid w:val="43BE3697"/>
    <w:rsid w:val="45DA362C"/>
    <w:rsid w:val="4EAE29D2"/>
    <w:rsid w:val="527E3249"/>
    <w:rsid w:val="53394648"/>
    <w:rsid w:val="558D124F"/>
    <w:rsid w:val="588E3171"/>
    <w:rsid w:val="5CEE5424"/>
    <w:rsid w:val="612624B2"/>
    <w:rsid w:val="64297550"/>
    <w:rsid w:val="64B65ED2"/>
    <w:rsid w:val="6CCA763F"/>
    <w:rsid w:val="6E1623E3"/>
    <w:rsid w:val="6EAE752A"/>
    <w:rsid w:val="72F96DE0"/>
    <w:rsid w:val="73D47A97"/>
    <w:rsid w:val="7AC1405B"/>
    <w:rsid w:val="7E93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single"/>
    </w:rPr>
  </w:style>
  <w:style w:type="character" w:customStyle="1" w:styleId="7">
    <w:name w:val="页眉 字符"/>
    <w:basedOn w:val="5"/>
    <w:link w:val="3"/>
    <w:autoRedefine/>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446</Words>
  <Characters>506</Characters>
  <Lines>3</Lines>
  <Paragraphs>1</Paragraphs>
  <TotalTime>2</TotalTime>
  <ScaleCrop>false</ScaleCrop>
  <LinksUpToDate>false</LinksUpToDate>
  <CharactersWithSpaces>522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2021-11-16T03:41:00Z</dcterms:created>
  <dc:creator>乖猫</dc:creator>
  <cp:lastModifiedBy>小叶子</cp:lastModifiedBy>
  <dcterms:modified xsi:type="dcterms:W3CDTF">2024-05-16T17:07:22Z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C6FC1559CA614F819859C26340493278_13</vt:lpwstr>
  </property>
</Properties>
</file>