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zh-CN" w:eastAsia="zh-CN" w:bidi="ar"/>
        </w:rPr>
        <w:t>燃料</w:t>
      </w:r>
      <w:r>
        <w:rPr>
          <w:rFonts w:hint="eastAsia" w:ascii="黑体" w:eastAsia="黑体" w:cs="黑体"/>
          <w:bCs/>
          <w:kern w:val="2"/>
          <w:sz w:val="36"/>
          <w:szCs w:val="36"/>
          <w:lang w:val="en-US" w:eastAsia="zh-CN" w:bidi="ar"/>
        </w:rPr>
        <w:t>可输送式移动皮带机</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pStyle w:val="9"/>
        <w:keepNext w:val="0"/>
        <w:keepLines w:val="0"/>
        <w:widowControl/>
        <w:suppressLineNumbers w:val="0"/>
        <w:spacing w:before="0" w:beforeAutospacing="0" w:after="0" w:afterAutospacing="0"/>
        <w:ind w:left="0" w:firstLine="0"/>
        <w:jc w:val="center"/>
        <w:rPr>
          <w:rFonts w:hint="eastAsia" w:ascii="黑体" w:hAnsi="宋体" w:eastAsia="黑体" w:cs="宋体"/>
          <w:bCs/>
          <w:kern w:val="2"/>
          <w:sz w:val="30"/>
          <w:szCs w:val="30"/>
          <w:lang w:val="zh-CN" w:eastAsia="zh-CN" w:bidi="ar"/>
        </w:rPr>
      </w:pPr>
      <w:r>
        <w:rPr>
          <w:rFonts w:hint="eastAsia" w:ascii="黑体" w:hAnsi="宋体" w:eastAsia="黑体" w:cs="宋体"/>
          <w:bCs/>
          <w:kern w:val="2"/>
          <w:sz w:val="30"/>
          <w:szCs w:val="30"/>
          <w:lang w:val="zh-CN" w:eastAsia="zh-CN" w:bidi="ar"/>
        </w:rPr>
        <w:t>招标编号：</w:t>
      </w:r>
      <w:r>
        <w:rPr>
          <w:rFonts w:hint="eastAsia" w:ascii="黑体" w:hAnsi="宋体" w:eastAsia="黑体" w:cs="宋体"/>
          <w:bCs/>
          <w:kern w:val="2"/>
          <w:sz w:val="30"/>
          <w:szCs w:val="30"/>
          <w:lang w:val="zh-CN" w:eastAsia="zh-CN" w:bidi="ar"/>
        </w:rPr>
        <w:t>JZNY-TLSWZ-RLYDPD-ZBWJ-2023-008</w:t>
      </w: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w:t>
      </w:r>
      <w:r>
        <w:rPr>
          <w:rFonts w:hint="eastAsia" w:ascii="黑体" w:hAnsi="宋体" w:eastAsia="黑体" w:cs="宋体"/>
          <w:bCs/>
          <w:kern w:val="2"/>
          <w:sz w:val="30"/>
          <w:szCs w:val="30"/>
          <w:lang w:val="en-US" w:eastAsia="zh-CN" w:bidi="ar"/>
        </w:rPr>
        <w:t>三</w:t>
      </w:r>
      <w:r>
        <w:rPr>
          <w:rFonts w:hint="eastAsia" w:ascii="黑体" w:hAnsi="宋体" w:eastAsia="黑体" w:cs="宋体"/>
          <w:bCs/>
          <w:kern w:val="2"/>
          <w:sz w:val="30"/>
          <w:szCs w:val="30"/>
          <w:lang w:val="zh-CN" w:eastAsia="zh-CN" w:bidi="ar"/>
        </w:rPr>
        <w:t>年</w:t>
      </w:r>
      <w:r>
        <w:rPr>
          <w:rFonts w:hint="eastAsia" w:ascii="黑体" w:hAnsi="宋体" w:eastAsia="黑体" w:cs="宋体"/>
          <w:bCs/>
          <w:kern w:val="2"/>
          <w:sz w:val="30"/>
          <w:szCs w:val="30"/>
          <w:lang w:val="en-US" w:eastAsia="zh-CN" w:bidi="ar"/>
        </w:rPr>
        <w:t>八</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szCs w:val="21"/>
          <w:lang w:eastAsia="zh-CN"/>
        </w:rPr>
        <w:t>燃料</w:t>
      </w:r>
      <w:r>
        <w:rPr>
          <w:rFonts w:hint="eastAsia"/>
          <w:szCs w:val="21"/>
          <w:lang w:val="en-US" w:eastAsia="zh-CN"/>
        </w:rPr>
        <w:t>可输送式移动皮带机</w:t>
      </w:r>
      <w:r>
        <w:rPr>
          <w:rFonts w:hint="eastAsia"/>
          <w:szCs w:val="21"/>
        </w:rPr>
        <w:t>采购</w:t>
      </w:r>
      <w:r>
        <w:rPr>
          <w:rFonts w:hint="eastAsia"/>
        </w:rPr>
        <w:t>项目（招标编号：</w:t>
      </w:r>
      <w:r>
        <w:rPr>
          <w:rFonts w:hint="eastAsia"/>
          <w:lang w:val="zh-CN" w:eastAsia="zh-CN"/>
        </w:rPr>
        <w:t>JZNY-TLSWZ-RLYDPD-ZBWJ-2023-008</w:t>
      </w:r>
      <w:r>
        <w:rPr>
          <w:rFonts w:hint="eastAsia"/>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20741"/>
      <w:bookmarkStart w:id="4" w:name="_Toc524861531"/>
      <w:r>
        <w:rPr>
          <w:rFonts w:hint="eastAsia"/>
          <w:color w:val="000000"/>
          <w:szCs w:val="21"/>
          <w:lang w:eastAsia="zh-CN"/>
        </w:rPr>
        <w:t>泰来九洲兴泰生物质热电有限责任公司2X40MW农林生物质热电联产项目所需的燃料</w:t>
      </w:r>
      <w:r>
        <w:rPr>
          <w:rFonts w:hint="eastAsia"/>
          <w:color w:val="000000"/>
          <w:szCs w:val="21"/>
          <w:lang w:val="en-US" w:eastAsia="zh-CN"/>
        </w:rPr>
        <w:t>可输送式移动皮带机</w:t>
      </w:r>
      <w:r>
        <w:rPr>
          <w:rFonts w:hint="eastAsia"/>
          <w:color w:val="000000"/>
          <w:szCs w:val="21"/>
        </w:rPr>
        <w:t>。（</w:t>
      </w:r>
      <w:r>
        <w:rPr>
          <w:rFonts w:hint="eastAsia" w:hAnsi="宋体"/>
          <w:color w:val="000000"/>
        </w:rPr>
        <w:t>详细见技术规范的供货范围）</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w:t>
      </w:r>
      <w:r>
        <w:rPr>
          <w:rFonts w:hint="eastAsia" w:cs="宋体"/>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w:t>
      </w:r>
      <w:r>
        <w:rPr>
          <w:rFonts w:hint="eastAsia" w:cs="宋体"/>
          <w:color w:val="000000"/>
          <w:kern w:val="2"/>
          <w:sz w:val="21"/>
          <w:szCs w:val="21"/>
          <w:lang w:val="en-US" w:eastAsia="zh-CN" w:bidi="ar"/>
        </w:rPr>
        <w:t>09</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15</w:t>
      </w:r>
      <w:r>
        <w:rPr>
          <w:rFonts w:hint="eastAsia" w:ascii="Times New Roman" w:hAnsi="Times New Roman" w:eastAsia="宋体" w:cs="宋体"/>
          <w:color w:val="000000"/>
          <w:kern w:val="2"/>
          <w:sz w:val="21"/>
          <w:szCs w:val="21"/>
          <w:lang w:val="en-US" w:eastAsia="zh-CN" w:bidi="ar"/>
        </w:rPr>
        <w:t>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32257"/>
      <w:bookmarkStart w:id="8" w:name="_Toc524861533"/>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w:t>
      </w:r>
      <w:r>
        <w:rPr>
          <w:rFonts w:hint="eastAsia" w:ascii="宋体" w:hAnsi="宋体" w:cs="宋体"/>
          <w:color w:val="FF0000"/>
          <w:kern w:val="0"/>
          <w:sz w:val="21"/>
          <w:szCs w:val="21"/>
          <w:lang w:val="en-US" w:eastAsia="zh-CN" w:bidi="ar"/>
        </w:rPr>
        <w:t>3</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10</w:t>
      </w:r>
      <w:r>
        <w:rPr>
          <w:rFonts w:hint="eastAsia" w:ascii="宋体" w:hAnsi="宋体" w:eastAsia="宋体" w:cs="宋体"/>
          <w:color w:val="FF0000"/>
          <w:kern w:val="2"/>
          <w:sz w:val="21"/>
          <w:szCs w:val="21"/>
          <w:lang w:val="en-US" w:eastAsia="zh-CN" w:bidi="ar"/>
        </w:rPr>
        <w:t>日至202</w:t>
      </w:r>
      <w:r>
        <w:rPr>
          <w:rFonts w:hint="eastAsia" w:ascii="宋体" w:hAnsi="宋体" w:cs="宋体"/>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16</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10"/>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8"/>
                <w:lang w:val="zh-CN" w:eastAsia="zh-CN" w:bidi="ar"/>
              </w:rPr>
              <w:t>JZNY-TLSWZ-RLYDPD-ZBWJ-2023-008</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419464291"/>
      <w:bookmarkStart w:id="16" w:name="_Toc2514"/>
      <w:bookmarkStart w:id="17" w:name="_Toc524861537"/>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3</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16</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3</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16</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25923"/>
      <w:bookmarkStart w:id="19" w:name="_Toc524861538"/>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2"/>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5489289"/>
      <w:bookmarkStart w:id="22" w:name="_Toc33419395"/>
      <w:bookmarkStart w:id="23" w:name="_Toc14767705"/>
      <w:bookmarkStart w:id="24" w:name="_Toc524861539"/>
      <w:bookmarkStart w:id="25" w:name="_Toc248647668"/>
      <w:r>
        <w:rPr>
          <w:rFonts w:hint="eastAsia" w:ascii="Times New Roman" w:hAnsi="Times New Roman" w:eastAsia="宋体" w:cs="宋体"/>
          <w:lang w:eastAsia="zh-CN"/>
        </w:rPr>
        <w:t>第二章</w:t>
      </w:r>
      <w:bookmarkEnd w:id="21"/>
      <w:bookmarkEnd w:id="22"/>
      <w:bookmarkEnd w:id="23"/>
      <w:bookmarkStart w:id="26" w:name="_Toc19111734"/>
      <w:bookmarkStart w:id="27" w:name="_Toc30413444"/>
      <w:bookmarkStart w:id="28" w:name="_Toc22980320"/>
      <w:bookmarkStart w:id="29" w:name="_Toc33419396"/>
      <w:bookmarkStart w:id="30" w:name="_Toc20484467"/>
      <w:bookmarkStart w:id="31" w:name="_Toc35173002"/>
      <w:bookmarkStart w:id="32" w:name="_Toc22809472"/>
      <w:bookmarkStart w:id="33" w:name="_Toc26092393"/>
      <w:bookmarkStart w:id="34" w:name="_Toc18139631"/>
      <w:bookmarkStart w:id="35" w:name="_Toc14766695"/>
      <w:bookmarkStart w:id="36" w:name="_Toc35419562"/>
      <w:bookmarkStart w:id="37" w:name="_Toc19098945"/>
      <w:bookmarkStart w:id="38" w:name="_Toc23476052"/>
      <w:bookmarkStart w:id="39" w:name="_Toc18979746"/>
      <w:bookmarkStart w:id="40" w:name="_Toc35489290"/>
      <w:bookmarkStart w:id="41" w:name="_Toc23125777"/>
      <w:bookmarkStart w:id="42" w:name="_Toc18139830"/>
      <w:bookmarkStart w:id="43" w:name="_Toc20367202"/>
      <w:bookmarkStart w:id="44" w:name="_Toc25813367"/>
      <w:bookmarkStart w:id="45" w:name="_Toc14767706"/>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248647669"/>
      <w:bookmarkStart w:id="47" w:name="_Toc1409"/>
      <w:bookmarkStart w:id="48" w:name="_Toc524861540"/>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10"/>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泰来九洲兴泰生物质热电有限责任公司2X40MW农林生物质热电联产项目所需的燃料</w:t>
            </w:r>
            <w:r>
              <w:rPr>
                <w:rFonts w:hint="eastAsia"/>
                <w:color w:val="000000"/>
                <w:szCs w:val="21"/>
                <w:lang w:val="en-US" w:eastAsia="zh-CN"/>
              </w:rPr>
              <w:t>可输送式移动皮带机</w:t>
            </w:r>
            <w:r>
              <w:rPr>
                <w:rFonts w:hint="eastAsia"/>
                <w:color w:val="000000"/>
                <w:szCs w:val="21"/>
              </w:rPr>
              <w:t>（详见技术规范的供货范围）</w:t>
            </w:r>
            <w:r>
              <w:rPr>
                <w:rFonts w:hint="default"/>
                <w:color w:val="000000"/>
                <w:szCs w:val="21"/>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w:t>
            </w:r>
            <w:r>
              <w:rPr>
                <w:rFonts w:hint="eastAsia" w:cs="宋体"/>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w:t>
            </w:r>
            <w:r>
              <w:rPr>
                <w:rFonts w:hint="eastAsia" w:cs="宋体"/>
                <w:color w:val="000000"/>
                <w:kern w:val="2"/>
                <w:sz w:val="21"/>
                <w:szCs w:val="21"/>
                <w:lang w:val="en-US" w:eastAsia="zh-CN" w:bidi="ar"/>
              </w:rPr>
              <w:t>09</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15</w:t>
            </w:r>
            <w:bookmarkStart w:id="49" w:name="_GoBack"/>
            <w:bookmarkEnd w:id="49"/>
            <w:r>
              <w:rPr>
                <w:rFonts w:hint="eastAsia" w:ascii="Times New Roman" w:hAnsi="Times New Roman" w:eastAsia="宋体" w:cs="宋体"/>
                <w:color w:val="000000"/>
                <w:kern w:val="2"/>
                <w:sz w:val="21"/>
                <w:szCs w:val="21"/>
                <w:lang w:val="en-US" w:eastAsia="zh-CN" w:bidi="ar"/>
              </w:rPr>
              <w:t>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w:t>
            </w:r>
            <w:r>
              <w:rPr>
                <w:rFonts w:hint="eastAsia" w:cs="Times New Roman"/>
                <w:color w:val="FF0000"/>
                <w:kern w:val="2"/>
                <w:sz w:val="21"/>
                <w:szCs w:val="24"/>
                <w:lang w:val="en-US" w:eastAsia="zh-CN" w:bidi="ar"/>
              </w:rPr>
              <w:t>3</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16</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w:t>
            </w:r>
            <w:r>
              <w:rPr>
                <w:rFonts w:hint="eastAsia" w:cs="Times New Roman"/>
                <w:color w:val="FF0000"/>
                <w:kern w:val="2"/>
                <w:sz w:val="21"/>
                <w:szCs w:val="24"/>
                <w:lang w:val="en-US" w:eastAsia="zh-CN" w:bidi="ar"/>
              </w:rPr>
              <w:t>23</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08</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16</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0E83797"/>
    <w:rsid w:val="11F64DB4"/>
    <w:rsid w:val="120945EA"/>
    <w:rsid w:val="15175270"/>
    <w:rsid w:val="15A56B8C"/>
    <w:rsid w:val="1D303373"/>
    <w:rsid w:val="1D3249F5"/>
    <w:rsid w:val="1DE764DC"/>
    <w:rsid w:val="2027235D"/>
    <w:rsid w:val="20F85819"/>
    <w:rsid w:val="212136FE"/>
    <w:rsid w:val="21A67E82"/>
    <w:rsid w:val="21BC67D1"/>
    <w:rsid w:val="223942B3"/>
    <w:rsid w:val="22956B16"/>
    <w:rsid w:val="22B44742"/>
    <w:rsid w:val="235414DF"/>
    <w:rsid w:val="26CB1A16"/>
    <w:rsid w:val="27385060"/>
    <w:rsid w:val="27D925E2"/>
    <w:rsid w:val="28095BAC"/>
    <w:rsid w:val="29440246"/>
    <w:rsid w:val="29657F00"/>
    <w:rsid w:val="2E7F54EB"/>
    <w:rsid w:val="32193F7E"/>
    <w:rsid w:val="32350942"/>
    <w:rsid w:val="325129D3"/>
    <w:rsid w:val="32FB63AF"/>
    <w:rsid w:val="333F0FA3"/>
    <w:rsid w:val="341F07F8"/>
    <w:rsid w:val="34CE1050"/>
    <w:rsid w:val="35273774"/>
    <w:rsid w:val="35E47D8D"/>
    <w:rsid w:val="36E96AA7"/>
    <w:rsid w:val="39DC7D6B"/>
    <w:rsid w:val="3B463E57"/>
    <w:rsid w:val="3CAA23A2"/>
    <w:rsid w:val="3D691F22"/>
    <w:rsid w:val="3EBD7A0F"/>
    <w:rsid w:val="3F1A3EDB"/>
    <w:rsid w:val="401F09B1"/>
    <w:rsid w:val="41E56FAC"/>
    <w:rsid w:val="4416031D"/>
    <w:rsid w:val="445E7235"/>
    <w:rsid w:val="447931A7"/>
    <w:rsid w:val="466D4226"/>
    <w:rsid w:val="49613C94"/>
    <w:rsid w:val="49B362AF"/>
    <w:rsid w:val="4A4C1A86"/>
    <w:rsid w:val="4B9D521C"/>
    <w:rsid w:val="4BCF7CE4"/>
    <w:rsid w:val="4E1A4EAE"/>
    <w:rsid w:val="51C4760A"/>
    <w:rsid w:val="53A019B1"/>
    <w:rsid w:val="53D91EAA"/>
    <w:rsid w:val="54E748A7"/>
    <w:rsid w:val="54F1738F"/>
    <w:rsid w:val="56F51D94"/>
    <w:rsid w:val="58FF7637"/>
    <w:rsid w:val="5B72720F"/>
    <w:rsid w:val="5C3A0EAF"/>
    <w:rsid w:val="60182CB2"/>
    <w:rsid w:val="60497515"/>
    <w:rsid w:val="62AA0157"/>
    <w:rsid w:val="62C95A86"/>
    <w:rsid w:val="64033FC2"/>
    <w:rsid w:val="6431121C"/>
    <w:rsid w:val="6481138B"/>
    <w:rsid w:val="64AA08E2"/>
    <w:rsid w:val="64AC5E8F"/>
    <w:rsid w:val="66EF7C3A"/>
    <w:rsid w:val="68331B39"/>
    <w:rsid w:val="68AB69D7"/>
    <w:rsid w:val="69616588"/>
    <w:rsid w:val="6D667370"/>
    <w:rsid w:val="6E3F78B8"/>
    <w:rsid w:val="6E600263"/>
    <w:rsid w:val="718F158B"/>
    <w:rsid w:val="72656283"/>
    <w:rsid w:val="72CC1ABA"/>
    <w:rsid w:val="72E976BF"/>
    <w:rsid w:val="73501F8C"/>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99"/>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 w:type="character" w:customStyle="1" w:styleId="17">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2338</Words>
  <Characters>2687</Characters>
  <Lines>22</Lines>
  <Paragraphs>6</Paragraphs>
  <TotalTime>3</TotalTime>
  <ScaleCrop>false</ScaleCrop>
  <LinksUpToDate>false</LinksUpToDate>
  <CharactersWithSpaces>2739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2023-08-10T08:58:38Z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27611FA10A9745859747494524CFD266</vt:lpwstr>
  </property>
</Properties>
</file>