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tabs>
          <w:tab w:val="decimal" w:pos="6240"/>
          <w:tab w:val="right" w:leader="dot" w:pos="10800"/>
        </w:tabs>
        <w:spacing w:line="480" w:lineRule="auto"/>
        <w:ind w:left="-181" w:leftChars="-86" w:right="-62"/>
        <w:jc w:val="center"/>
        <w:rPr>
          <w:rFonts w:hint="eastAsia" w:ascii="黑体" w:hAnsi="宋体" w:eastAsia="黑体" w:cs="黑体"/>
          <w:b/>
          <w:bCs/>
          <w:sz w:val="48"/>
          <w:szCs w:val="48"/>
          <w:lang w:val="en-US" w:eastAsia="zh-CN"/>
        </w:rPr>
      </w:pPr>
      <w:r>
        <w:rPr>
          <w:rFonts w:hint="eastAsia" w:ascii="黑体" w:hAnsi="宋体" w:eastAsia="黑体" w:cs="黑体"/>
          <w:b/>
          <w:bCs/>
          <w:sz w:val="48"/>
          <w:szCs w:val="48"/>
          <w:lang w:val="en-US" w:eastAsia="zh-CN"/>
        </w:rPr>
        <w:t>富裕九洲环境能源有限责任公司</w:t>
      </w:r>
    </w:p>
    <w:p>
      <w:pPr>
        <w:pStyle w:val="2"/>
        <w:rPr>
          <w:rFonts w:hint="default"/>
          <w:lang w:val="en-US" w:eastAsia="zh-CN"/>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富裕县</w:t>
      </w:r>
      <w:r>
        <w:rPr>
          <w:rFonts w:hint="eastAsia" w:ascii="黑体" w:eastAsia="黑体" w:cs="黑体"/>
          <w:b/>
          <w:bCs/>
          <w:sz w:val="44"/>
          <w:szCs w:val="44"/>
          <w:lang w:val="en-US" w:eastAsia="zh-CN"/>
        </w:rPr>
        <w:t xml:space="preserve">料场防火围挡 </w:t>
      </w:r>
    </w:p>
    <w:p>
      <w:pPr>
        <w:pStyle w:val="2"/>
        <w:rPr>
          <w:rFonts w:hint="eastAsia"/>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黑体" w:eastAsia="黑体" w:cs="黑体"/>
          <w:kern w:val="0"/>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黑体" w:eastAsia="黑体" w:cs="黑体"/>
          <w:i w:val="0"/>
          <w:iCs w:val="0"/>
          <w:caps w:val="0"/>
          <w:color w:val="171A1D"/>
          <w:spacing w:val="0"/>
          <w:sz w:val="36"/>
          <w:szCs w:val="36"/>
          <w:shd w:val="clear" w:color="auto" w:fill="FFFFFF"/>
        </w:rPr>
        <w:t>JZNY-FYSWZ80-202</w:t>
      </w:r>
      <w:r>
        <w:rPr>
          <w:rFonts w:hint="eastAsia" w:ascii="黑体" w:hAnsi="黑体" w:eastAsia="黑体" w:cs="黑体"/>
          <w:i w:val="0"/>
          <w:iCs w:val="0"/>
          <w:caps w:val="0"/>
          <w:color w:val="171A1D"/>
          <w:spacing w:val="0"/>
          <w:sz w:val="36"/>
          <w:szCs w:val="36"/>
          <w:shd w:val="clear" w:color="auto" w:fill="FFFFFF"/>
          <w:lang w:val="en-US" w:eastAsia="zh-CN"/>
        </w:rPr>
        <w:t>3</w:t>
      </w:r>
      <w:r>
        <w:rPr>
          <w:rFonts w:hint="eastAsia" w:ascii="黑体" w:hAnsi="黑体" w:eastAsia="黑体" w:cs="黑体"/>
          <w:i w:val="0"/>
          <w:iCs w:val="0"/>
          <w:caps w:val="0"/>
          <w:color w:val="171A1D"/>
          <w:spacing w:val="0"/>
          <w:sz w:val="36"/>
          <w:szCs w:val="36"/>
          <w:shd w:val="clear" w:color="auto" w:fill="FFFFFF"/>
        </w:rPr>
        <w:t>-</w:t>
      </w:r>
      <w:r>
        <w:rPr>
          <w:rFonts w:hint="default" w:ascii="黑体" w:hAnsi="黑体" w:eastAsia="黑体" w:cs="黑体"/>
          <w:i w:val="0"/>
          <w:iCs w:val="0"/>
          <w:caps w:val="0"/>
          <w:color w:val="171A1D"/>
          <w:spacing w:val="0"/>
          <w:sz w:val="36"/>
          <w:szCs w:val="36"/>
          <w:shd w:val="clear" w:color="auto" w:fill="FFFFFF"/>
          <w:lang w:val="en-US"/>
        </w:rPr>
        <w:t>679</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富裕九洲环境能源有限责任公司</w:t>
      </w: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en-US" w:eastAsia="zh-CN"/>
        </w:rPr>
        <w:t>齐齐哈尔富裕县</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富裕九洲生物</w:t>
      </w:r>
      <w:r>
        <w:rPr>
          <w:rFonts w:hint="eastAsia" w:ascii="宋体" w:hAnsi="宋体" w:eastAsia="宋体" w:cs="宋体"/>
          <w:b/>
          <w:sz w:val="44"/>
          <w:szCs w:val="44"/>
        </w:rPr>
        <w:t>质</w:t>
      </w:r>
      <w:r>
        <w:rPr>
          <w:rFonts w:hint="eastAsia" w:ascii="宋体" w:hAnsi="宋体" w:eastAsia="宋体" w:cs="宋体"/>
          <w:b/>
          <w:sz w:val="44"/>
          <w:szCs w:val="44"/>
          <w:lang w:val="en-US" w:eastAsia="zh-CN"/>
        </w:rPr>
        <w:t>料场防火围挡</w:t>
      </w:r>
      <w:r>
        <w:rPr>
          <w:rFonts w:hint="eastAsia" w:ascii="宋体" w:hAnsi="宋体" w:eastAsia="宋体" w:cs="宋体"/>
          <w:b/>
          <w:sz w:val="44"/>
          <w:szCs w:val="44"/>
        </w:rPr>
        <w:t>招标</w:t>
      </w:r>
    </w:p>
    <w:p>
      <w:pPr>
        <w:tabs>
          <w:tab w:val="left" w:pos="0"/>
          <w:tab w:val="decimal" w:pos="8460"/>
          <w:tab w:val="right" w:leader="dot" w:pos="10800"/>
        </w:tabs>
        <w:spacing w:line="360" w:lineRule="auto"/>
        <w:ind w:right="-60" w:firstLine="720" w:firstLineChars="300"/>
        <w:jc w:val="left"/>
        <w:rPr>
          <w:rFonts w:ascii="宋体" w:hAnsi="宋体"/>
          <w:sz w:val="24"/>
          <w:szCs w:val="24"/>
        </w:rPr>
      </w:pPr>
      <w:r>
        <w:rPr>
          <w:rFonts w:hint="eastAsia"/>
          <w:sz w:val="24"/>
          <w:szCs w:val="24"/>
          <w:lang w:val="en-US" w:eastAsia="zh-CN"/>
        </w:rPr>
        <w:t>富裕九洲环境能源有限责任公司</w:t>
      </w:r>
      <w:r>
        <w:rPr>
          <w:rFonts w:hint="eastAsia"/>
          <w:sz w:val="24"/>
          <w:szCs w:val="24"/>
        </w:rPr>
        <w:t>对</w:t>
      </w:r>
      <w:r>
        <w:rPr>
          <w:rFonts w:hint="eastAsia" w:ascii="宋体" w:hAnsi="宋体" w:eastAsia="宋体" w:cs="宋体"/>
          <w:b w:val="0"/>
          <w:bCs w:val="0"/>
          <w:sz w:val="24"/>
          <w:szCs w:val="24"/>
          <w:lang w:val="zh-CN"/>
        </w:rPr>
        <w:t>富裕</w:t>
      </w:r>
      <w:r>
        <w:rPr>
          <w:rFonts w:hint="eastAsia" w:ascii="宋体" w:hAnsi="宋体" w:eastAsia="宋体" w:cs="宋体"/>
          <w:b w:val="0"/>
          <w:bCs w:val="0"/>
          <w:sz w:val="24"/>
          <w:szCs w:val="24"/>
          <w:lang w:val="en-US" w:eastAsia="zh-CN"/>
        </w:rPr>
        <w:t>料场防火围挡</w:t>
      </w:r>
      <w:r>
        <w:rPr>
          <w:rFonts w:hint="eastAsia"/>
          <w:sz w:val="24"/>
          <w:szCs w:val="24"/>
          <w:lang w:val="en-US" w:eastAsia="zh-CN"/>
        </w:rPr>
        <w:t>进行招标</w:t>
      </w:r>
      <w:r>
        <w:rPr>
          <w:rFonts w:hint="eastAsia"/>
          <w:sz w:val="24"/>
          <w:szCs w:val="24"/>
        </w:rPr>
        <w:t>（招标编号：</w:t>
      </w:r>
      <w:r>
        <w:rPr>
          <w:rFonts w:hint="eastAsia"/>
          <w:sz w:val="24"/>
          <w:szCs w:val="24"/>
          <w:lang w:val="en-US" w:eastAsia="zh-CN"/>
        </w:rPr>
        <w:t>J</w:t>
      </w:r>
      <w:r>
        <w:rPr>
          <w:rFonts w:ascii="微软雅黑" w:hAnsi="微软雅黑" w:eastAsia="微软雅黑" w:cs="微软雅黑"/>
          <w:i w:val="0"/>
          <w:iCs w:val="0"/>
          <w:caps w:val="0"/>
          <w:color w:val="171A1D"/>
          <w:spacing w:val="0"/>
          <w:sz w:val="21"/>
          <w:szCs w:val="21"/>
          <w:shd w:val="clear" w:color="auto" w:fill="FFFFFF"/>
        </w:rPr>
        <w:t>ZNY-FYSWZ80-202</w:t>
      </w:r>
      <w:r>
        <w:rPr>
          <w:rFonts w:hint="eastAsia" w:ascii="微软雅黑" w:hAnsi="微软雅黑" w:eastAsia="微软雅黑" w:cs="微软雅黑"/>
          <w:i w:val="0"/>
          <w:iCs w:val="0"/>
          <w:caps w:val="0"/>
          <w:color w:val="171A1D"/>
          <w:spacing w:val="0"/>
          <w:sz w:val="21"/>
          <w:szCs w:val="21"/>
          <w:shd w:val="clear" w:color="auto" w:fill="FFFFFF"/>
          <w:lang w:val="en-US" w:eastAsia="zh-CN"/>
        </w:rPr>
        <w:t>3</w:t>
      </w:r>
      <w:r>
        <w:rPr>
          <w:rFonts w:ascii="微软雅黑" w:hAnsi="微软雅黑" w:eastAsia="微软雅黑" w:cs="微软雅黑"/>
          <w:i w:val="0"/>
          <w:iCs w:val="0"/>
          <w:caps w:val="0"/>
          <w:color w:val="171A1D"/>
          <w:spacing w:val="0"/>
          <w:sz w:val="21"/>
          <w:szCs w:val="21"/>
          <w:shd w:val="clear" w:color="auto" w:fill="FFFFFF"/>
        </w:rPr>
        <w:t>-</w:t>
      </w:r>
      <w:r>
        <w:rPr>
          <w:rFonts w:ascii="微软雅黑" w:hAnsi="微软雅黑" w:eastAsia="微软雅黑" w:cs="微软雅黑"/>
          <w:i w:val="0"/>
          <w:iCs w:val="0"/>
          <w:caps w:val="0"/>
          <w:color w:val="171A1D"/>
          <w:spacing w:val="0"/>
          <w:sz w:val="21"/>
          <w:szCs w:val="21"/>
          <w:shd w:val="clear" w:color="auto" w:fill="FFFFFF"/>
          <w:lang w:val="en-US"/>
        </w:rPr>
        <w:t>679</w:t>
      </w:r>
      <w:r>
        <w:rPr>
          <w:rFonts w:hint="eastAsia"/>
          <w:sz w:val="24"/>
          <w:szCs w:val="24"/>
        </w:rPr>
        <w:t>）</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0" w:name="_Toc524861530"/>
      <w:bookmarkStart w:id="1" w:name="_Toc32222"/>
      <w:r>
        <w:rPr>
          <w:rFonts w:hint="eastAsia" w:ascii="宋体" w:hAnsi="宋体" w:cs="宋体"/>
          <w:b/>
          <w:color w:val="000000"/>
          <w:kern w:val="0"/>
          <w:sz w:val="24"/>
          <w:szCs w:val="24"/>
        </w:rPr>
        <w:t>一、招标内容：</w:t>
      </w:r>
      <w:bookmarkEnd w:id="0"/>
      <w:bookmarkEnd w:id="1"/>
    </w:p>
    <w:p>
      <w:pPr>
        <w:widowControl/>
        <w:adjustRightInd w:val="0"/>
        <w:spacing w:line="360" w:lineRule="auto"/>
        <w:ind w:left="178" w:leftChars="85" w:firstLine="612" w:firstLineChars="255"/>
        <w:jc w:val="left"/>
        <w:rPr>
          <w:rFonts w:hint="default" w:eastAsia="宋体"/>
          <w:color w:val="000000"/>
          <w:sz w:val="24"/>
          <w:szCs w:val="24"/>
          <w:lang w:val="en-US" w:eastAsia="zh-CN"/>
        </w:rPr>
      </w:pPr>
      <w:r>
        <w:rPr>
          <w:rFonts w:hint="eastAsia" w:ascii="宋体" w:hAnsi="宋体" w:eastAsia="宋体" w:cs="宋体"/>
          <w:b w:val="0"/>
          <w:bCs w:val="0"/>
          <w:sz w:val="24"/>
          <w:szCs w:val="24"/>
          <w:lang w:val="en-US" w:eastAsia="zh-CN"/>
        </w:rPr>
        <w:t>对三家子，小登科料场做防火围挡</w:t>
      </w:r>
      <w:r>
        <w:rPr>
          <w:rFonts w:hint="eastAsia"/>
          <w:sz w:val="24"/>
          <w:szCs w:val="24"/>
          <w:lang w:val="en-US" w:eastAsia="zh-CN"/>
        </w:rPr>
        <w:t>进行招标。</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2" w:name="_Toc20741"/>
      <w:bookmarkStart w:id="3" w:name="_Toc524861531"/>
      <w:r>
        <w:rPr>
          <w:rFonts w:hint="eastAsia" w:ascii="宋体" w:hAnsi="宋体" w:cs="宋体"/>
          <w:b/>
          <w:color w:val="000000"/>
          <w:kern w:val="0"/>
          <w:sz w:val="24"/>
          <w:szCs w:val="24"/>
        </w:rPr>
        <w:t>二、资金来源：</w:t>
      </w:r>
      <w:bookmarkEnd w:id="2"/>
      <w:bookmarkEnd w:id="3"/>
    </w:p>
    <w:p>
      <w:pPr>
        <w:widowControl/>
        <w:adjustRightInd w:val="0"/>
        <w:spacing w:line="360" w:lineRule="auto"/>
        <w:ind w:left="178" w:leftChars="85" w:firstLine="612" w:firstLineChars="255"/>
        <w:jc w:val="left"/>
        <w:rPr>
          <w:sz w:val="24"/>
          <w:szCs w:val="24"/>
        </w:rPr>
      </w:pPr>
      <w:r>
        <w:rPr>
          <w:rFonts w:hint="eastAsia"/>
          <w:sz w:val="24"/>
          <w:szCs w:val="24"/>
        </w:rPr>
        <w:t>企业自筹资金。</w:t>
      </w:r>
      <w:bookmarkStart w:id="21" w:name="_GoBack"/>
      <w:bookmarkEnd w:id="21"/>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4" w:name="_Toc636"/>
      <w:bookmarkStart w:id="5" w:name="_Toc524861532"/>
      <w:r>
        <w:rPr>
          <w:rFonts w:hint="eastAsia" w:ascii="宋体" w:hAnsi="宋体" w:cs="宋体"/>
          <w:b/>
          <w:color w:val="000000"/>
          <w:kern w:val="0"/>
          <w:sz w:val="24"/>
          <w:szCs w:val="24"/>
        </w:rPr>
        <w:t>三、</w:t>
      </w:r>
      <w:r>
        <w:rPr>
          <w:rFonts w:hint="eastAsia" w:ascii="宋体" w:hAnsi="宋体" w:cs="宋体"/>
          <w:b/>
          <w:color w:val="000000"/>
          <w:kern w:val="0"/>
          <w:sz w:val="24"/>
          <w:szCs w:val="24"/>
          <w:lang w:val="en-US" w:eastAsia="zh-CN"/>
        </w:rPr>
        <w:t>施工地点及规格要求</w:t>
      </w:r>
      <w:r>
        <w:rPr>
          <w:rFonts w:hint="eastAsia" w:ascii="宋体" w:hAnsi="宋体" w:cs="宋体"/>
          <w:b/>
          <w:color w:val="000000"/>
          <w:kern w:val="0"/>
          <w:sz w:val="24"/>
          <w:szCs w:val="24"/>
        </w:rPr>
        <w:t>：</w:t>
      </w:r>
      <w:bookmarkEnd w:id="4"/>
      <w:bookmarkEnd w:id="5"/>
    </w:p>
    <w:p>
      <w:pPr>
        <w:widowControl/>
        <w:adjustRightInd w:val="0"/>
        <w:spacing w:line="360" w:lineRule="auto"/>
        <w:ind w:left="178" w:leftChars="85" w:firstLine="612" w:firstLineChars="255"/>
        <w:jc w:val="left"/>
        <w:rPr>
          <w:rFonts w:hint="default" w:eastAsia="宋体"/>
          <w:color w:val="000000"/>
          <w:sz w:val="24"/>
          <w:szCs w:val="24"/>
          <w:lang w:val="en-US" w:eastAsia="zh-CN"/>
        </w:rPr>
      </w:pPr>
      <w:r>
        <w:rPr>
          <w:rFonts w:hint="eastAsia"/>
          <w:color w:val="000000"/>
          <w:sz w:val="24"/>
          <w:szCs w:val="24"/>
          <w:lang w:val="en-US" w:eastAsia="zh-CN"/>
        </w:rPr>
        <w:t>小登科料场3800米，三家子料场2650米</w:t>
      </w:r>
    </w:p>
    <w:p>
      <w:pPr>
        <w:widowControl/>
        <w:tabs>
          <w:tab w:val="left" w:pos="1918"/>
        </w:tabs>
        <w:adjustRightInd w:val="0"/>
        <w:spacing w:line="360" w:lineRule="auto"/>
        <w:ind w:firstLine="723" w:firstLineChars="300"/>
        <w:jc w:val="left"/>
        <w:outlineLvl w:val="0"/>
        <w:rPr>
          <w:rFonts w:ascii="宋体" w:hAnsi="宋体" w:cs="宋体"/>
          <w:b/>
          <w:color w:val="000000"/>
          <w:kern w:val="0"/>
          <w:sz w:val="24"/>
          <w:szCs w:val="24"/>
        </w:rPr>
      </w:pPr>
      <w:bookmarkStart w:id="6" w:name="_Toc524861538"/>
      <w:bookmarkStart w:id="7" w:name="_Toc25923"/>
      <w:bookmarkStart w:id="8" w:name="_Toc419464292"/>
      <w:r>
        <w:rPr>
          <w:rFonts w:hint="eastAsia" w:ascii="宋体" w:hAnsi="宋体" w:cs="宋体"/>
          <w:b/>
          <w:color w:val="000000"/>
          <w:kern w:val="0"/>
          <w:sz w:val="24"/>
          <w:szCs w:val="24"/>
          <w:lang w:val="en-US" w:eastAsia="zh-CN"/>
        </w:rPr>
        <w:t>四</w:t>
      </w:r>
      <w:r>
        <w:rPr>
          <w:rFonts w:hint="eastAsia" w:ascii="宋体" w:hAnsi="宋体" w:cs="宋体"/>
          <w:b/>
          <w:color w:val="000000"/>
          <w:kern w:val="0"/>
          <w:sz w:val="24"/>
          <w:szCs w:val="24"/>
        </w:rPr>
        <w:t>、招标人</w:t>
      </w:r>
      <w:bookmarkEnd w:id="6"/>
      <w:bookmarkEnd w:id="7"/>
      <w:bookmarkEnd w:id="8"/>
    </w:p>
    <w:p>
      <w:pPr>
        <w:widowControl/>
        <w:tabs>
          <w:tab w:val="left" w:pos="1918"/>
        </w:tabs>
        <w:spacing w:line="360" w:lineRule="auto"/>
        <w:ind w:firstLine="720" w:firstLineChars="300"/>
        <w:rPr>
          <w:rFonts w:hint="default" w:ascii="宋体" w:hAnsi="宋体" w:eastAsia="宋体"/>
          <w:sz w:val="24"/>
          <w:szCs w:val="24"/>
          <w:lang w:val="en-US" w:eastAsia="zh-CN"/>
        </w:rPr>
      </w:pPr>
      <w:r>
        <w:rPr>
          <w:rFonts w:ascii="宋体" w:hAnsi="宋体"/>
          <w:sz w:val="24"/>
          <w:szCs w:val="24"/>
        </w:rPr>
        <w:t>招标人：</w:t>
      </w:r>
      <w:r>
        <w:rPr>
          <w:rFonts w:hint="eastAsia"/>
          <w:sz w:val="24"/>
          <w:szCs w:val="24"/>
          <w:lang w:val="en-US" w:eastAsia="zh-CN"/>
        </w:rPr>
        <w:t>富裕九洲环境能源有限责任公司</w:t>
      </w:r>
    </w:p>
    <w:p>
      <w:pPr>
        <w:widowControl/>
        <w:tabs>
          <w:tab w:val="left" w:pos="1918"/>
        </w:tabs>
        <w:spacing w:line="360" w:lineRule="auto"/>
        <w:ind w:firstLine="720" w:firstLineChars="300"/>
        <w:rPr>
          <w:rFonts w:hint="default" w:ascii="宋体" w:hAnsi="宋体" w:eastAsia="宋体"/>
          <w:sz w:val="24"/>
          <w:szCs w:val="24"/>
          <w:lang w:val="en-US" w:eastAsia="zh-CN"/>
        </w:rPr>
      </w:pPr>
      <w:r>
        <w:rPr>
          <w:rFonts w:hint="eastAsia" w:ascii="宋体" w:hAnsi="宋体"/>
          <w:sz w:val="24"/>
          <w:szCs w:val="24"/>
        </w:rPr>
        <w:t>商务联系人：</w:t>
      </w:r>
      <w:r>
        <w:rPr>
          <w:rFonts w:hint="eastAsia" w:ascii="宋体" w:hAnsi="宋体"/>
          <w:sz w:val="24"/>
          <w:szCs w:val="24"/>
          <w:lang w:val="en-US" w:eastAsia="zh-CN"/>
        </w:rPr>
        <w:t>李园园</w:t>
      </w:r>
    </w:p>
    <w:p>
      <w:pPr>
        <w:widowControl/>
        <w:tabs>
          <w:tab w:val="left" w:pos="1918"/>
        </w:tabs>
        <w:spacing w:line="360" w:lineRule="auto"/>
        <w:ind w:firstLine="720" w:firstLineChars="300"/>
        <w:rPr>
          <w:rFonts w:hint="default" w:ascii="宋体" w:hAnsi="宋体" w:eastAsia="宋体"/>
          <w:color w:val="FF0000"/>
          <w:sz w:val="24"/>
          <w:szCs w:val="24"/>
          <w:lang w:val="en-US" w:eastAsia="zh-CN"/>
        </w:rPr>
      </w:pPr>
      <w:r>
        <w:rPr>
          <w:rFonts w:hint="eastAsia" w:ascii="宋体" w:hAnsi="宋体"/>
          <w:sz w:val="24"/>
          <w:szCs w:val="24"/>
        </w:rPr>
        <w:t>联系  电话：</w:t>
      </w:r>
      <w:r>
        <w:rPr>
          <w:rFonts w:hint="eastAsia" w:ascii="宋体" w:hAnsi="宋体"/>
          <w:sz w:val="24"/>
          <w:szCs w:val="24"/>
          <w:lang w:val="en-US" w:eastAsia="zh-CN"/>
        </w:rPr>
        <w:t>18246093616</w:t>
      </w:r>
    </w:p>
    <w:p>
      <w:pPr>
        <w:widowControl/>
        <w:tabs>
          <w:tab w:val="left" w:pos="1918"/>
        </w:tabs>
        <w:spacing w:line="360" w:lineRule="auto"/>
        <w:ind w:firstLine="720" w:firstLineChars="300"/>
        <w:rPr>
          <w:rFonts w:ascii="宋体" w:hAnsi="宋体"/>
          <w:sz w:val="24"/>
          <w:szCs w:val="24"/>
        </w:rPr>
      </w:pPr>
      <w:r>
        <w:rPr>
          <w:rFonts w:hint="eastAsia" w:ascii="宋体" w:hAnsi="宋体"/>
          <w:sz w:val="24"/>
          <w:szCs w:val="24"/>
        </w:rPr>
        <w:t>邮      编：</w:t>
      </w:r>
    </w:p>
    <w:p>
      <w:pPr>
        <w:widowControl/>
        <w:tabs>
          <w:tab w:val="left" w:pos="1918"/>
        </w:tabs>
        <w:spacing w:line="360" w:lineRule="auto"/>
        <w:ind w:firstLine="720" w:firstLineChars="300"/>
        <w:rPr>
          <w:rFonts w:hint="eastAsia" w:ascii="宋体" w:hAnsi="宋体" w:eastAsia="宋体"/>
          <w:color w:val="FF0000"/>
          <w:sz w:val="24"/>
          <w:szCs w:val="24"/>
          <w:lang w:val="en-US" w:eastAsia="zh-CN"/>
        </w:rPr>
      </w:pPr>
      <w:r>
        <w:rPr>
          <w:rFonts w:hint="eastAsia" w:ascii="宋体" w:hAnsi="宋体"/>
          <w:sz w:val="24"/>
          <w:szCs w:val="24"/>
        </w:rPr>
        <w:t>技术联系人：</w:t>
      </w:r>
      <w:r>
        <w:rPr>
          <w:rFonts w:hint="eastAsia" w:ascii="宋体" w:hAnsi="宋体"/>
          <w:sz w:val="24"/>
          <w:szCs w:val="24"/>
          <w:lang w:val="en-US" w:eastAsia="zh-CN"/>
        </w:rPr>
        <w:t>李合成</w:t>
      </w:r>
    </w:p>
    <w:p>
      <w:pPr>
        <w:widowControl/>
        <w:tabs>
          <w:tab w:val="left" w:pos="1918"/>
        </w:tabs>
        <w:spacing w:line="360" w:lineRule="auto"/>
        <w:ind w:firstLine="720" w:firstLineChars="300"/>
        <w:rPr>
          <w:rFonts w:hint="default" w:ascii="宋体" w:hAnsi="宋体" w:eastAsia="宋体"/>
          <w:color w:val="000000"/>
          <w:sz w:val="24"/>
          <w:szCs w:val="24"/>
          <w:lang w:val="en-US" w:eastAsia="zh-CN"/>
        </w:rPr>
      </w:pPr>
      <w:r>
        <w:rPr>
          <w:rFonts w:hint="eastAsia" w:ascii="宋体" w:hAnsi="宋体"/>
          <w:color w:val="000000"/>
          <w:sz w:val="24"/>
          <w:szCs w:val="24"/>
        </w:rPr>
        <w:t>联系  电话：</w:t>
      </w:r>
      <w:r>
        <w:rPr>
          <w:rFonts w:hint="eastAsia" w:ascii="宋体" w:hAnsi="宋体"/>
          <w:color w:val="000000"/>
          <w:sz w:val="24"/>
          <w:szCs w:val="24"/>
          <w:lang w:val="en-US" w:eastAsia="zh-CN"/>
        </w:rPr>
        <w:t>180537619789</w:t>
      </w:r>
    </w:p>
    <w:p>
      <w:pPr>
        <w:widowControl/>
        <w:tabs>
          <w:tab w:val="left" w:pos="1918"/>
        </w:tabs>
        <w:spacing w:line="360" w:lineRule="auto"/>
        <w:ind w:firstLine="720" w:firstLineChars="300"/>
        <w:rPr>
          <w:rFonts w:hint="eastAsia" w:ascii="宋体" w:hAnsi="宋体"/>
          <w:color w:val="000000"/>
          <w:sz w:val="24"/>
          <w:szCs w:val="24"/>
        </w:rPr>
      </w:pPr>
      <w:r>
        <w:rPr>
          <w:rFonts w:hint="eastAsia" w:ascii="宋体" w:hAnsi="宋体"/>
          <w:color w:val="000000"/>
          <w:sz w:val="24"/>
          <w:szCs w:val="24"/>
        </w:rPr>
        <w:t>邮      编：150000</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5月22日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p>
    <w:p>
      <w:pPr>
        <w:widowControl/>
        <w:tabs>
          <w:tab w:val="left" w:pos="1918"/>
        </w:tabs>
        <w:spacing w:line="360" w:lineRule="auto"/>
        <w:ind w:firstLine="422" w:firstLineChars="200"/>
        <w:outlineLvl w:val="0"/>
        <w:rPr>
          <w:rFonts w:cs="宋体"/>
          <w:b/>
          <w:color w:val="000000"/>
          <w:szCs w:val="21"/>
        </w:rPr>
      </w:pPr>
      <w:bookmarkStart w:id="11" w:name="_Toc8802"/>
      <w:bookmarkStart w:id="12" w:name="_Toc524861535"/>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7"/>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rFonts w:hint="eastAsia"/>
          <w:spacing w:val="8"/>
          <w:szCs w:val="21"/>
        </w:rPr>
      </w:pPr>
      <w:r>
        <w:rPr>
          <w:rFonts w:hint="eastAsia"/>
          <w:spacing w:val="8"/>
          <w:szCs w:val="21"/>
        </w:rPr>
        <w:t>1.2、投标人的单位名称、联系人姓名、电话、手机和电子信箱。</w:t>
      </w:r>
    </w:p>
    <w:p>
      <w:pPr>
        <w:pStyle w:val="2"/>
      </w:pP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sz w:val="18"/>
                <w:szCs w:val="18"/>
                <w:lang w:val="en-US" w:eastAsia="zh-CN"/>
              </w:rPr>
              <w:t>J</w:t>
            </w:r>
            <w:r>
              <w:rPr>
                <w:rFonts w:ascii="微软雅黑" w:hAnsi="微软雅黑" w:eastAsia="微软雅黑" w:cs="微软雅黑"/>
                <w:i w:val="0"/>
                <w:iCs w:val="0"/>
                <w:caps w:val="0"/>
                <w:color w:val="171A1D"/>
                <w:spacing w:val="0"/>
                <w:sz w:val="18"/>
                <w:szCs w:val="18"/>
                <w:shd w:val="clear" w:color="auto" w:fill="FFFFFF"/>
              </w:rPr>
              <w:t>ZNY-FYSWZ80-202</w:t>
            </w:r>
            <w:r>
              <w:rPr>
                <w:rFonts w:hint="eastAsia" w:ascii="微软雅黑" w:hAnsi="微软雅黑" w:eastAsia="微软雅黑" w:cs="微软雅黑"/>
                <w:i w:val="0"/>
                <w:iCs w:val="0"/>
                <w:caps w:val="0"/>
                <w:color w:val="171A1D"/>
                <w:spacing w:val="0"/>
                <w:sz w:val="18"/>
                <w:szCs w:val="18"/>
                <w:shd w:val="clear" w:color="auto" w:fill="FFFFFF"/>
                <w:lang w:val="en-US" w:eastAsia="zh-CN"/>
              </w:rPr>
              <w:t>3</w:t>
            </w:r>
            <w:r>
              <w:rPr>
                <w:rFonts w:ascii="微软雅黑" w:hAnsi="微软雅黑" w:eastAsia="微软雅黑" w:cs="微软雅黑"/>
                <w:i w:val="0"/>
                <w:iCs w:val="0"/>
                <w:caps w:val="0"/>
                <w:color w:val="171A1D"/>
                <w:spacing w:val="0"/>
                <w:sz w:val="18"/>
                <w:szCs w:val="18"/>
                <w:shd w:val="clear" w:color="auto" w:fill="FFFFFF"/>
              </w:rPr>
              <w:t>-</w:t>
            </w:r>
            <w:r>
              <w:rPr>
                <w:rFonts w:ascii="微软雅黑" w:hAnsi="微软雅黑" w:eastAsia="微软雅黑" w:cs="微软雅黑"/>
                <w:i w:val="0"/>
                <w:iCs w:val="0"/>
                <w:caps w:val="0"/>
                <w:color w:val="171A1D"/>
                <w:spacing w:val="0"/>
                <w:sz w:val="18"/>
                <w:szCs w:val="18"/>
                <w:shd w:val="clear" w:color="auto" w:fill="FFFFFF"/>
                <w:lang w:val="en-US"/>
              </w:rPr>
              <w:t>679</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上</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1</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5" w:name="_Toc524861537"/>
      <w:bookmarkStart w:id="16" w:name="_Toc2514"/>
      <w:bookmarkStart w:id="17" w:name="_Toc419464291"/>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spacing w:line="360" w:lineRule="auto"/>
        <w:ind w:firstLine="420" w:firstLineChars="200"/>
        <w:rPr>
          <w:rFonts w:hint="eastAsia" w:ascii="宋体" w:hAnsi="宋体" w:eastAsia="宋体"/>
        </w:rPr>
      </w:pPr>
    </w:p>
    <w:p>
      <w:pPr>
        <w:spacing w:line="360" w:lineRule="auto"/>
        <w:ind w:firstLine="420" w:firstLineChars="200"/>
        <w:rPr>
          <w:rFonts w:hint="eastAsia" w:ascii="宋体" w:hAnsi="宋体" w:eastAsia="宋体"/>
        </w:rPr>
      </w:pPr>
    </w:p>
    <w:p>
      <w:pPr>
        <w:widowControl/>
        <w:tabs>
          <w:tab w:val="left" w:pos="1918"/>
        </w:tabs>
        <w:spacing w:line="360" w:lineRule="auto"/>
        <w:ind w:firstLine="720" w:firstLineChars="300"/>
        <w:rPr>
          <w:rFonts w:hint="eastAsia" w:ascii="宋体" w:hAnsi="宋体" w:eastAsia="宋体"/>
          <w:color w:val="000000"/>
          <w:sz w:val="24"/>
          <w:szCs w:val="24"/>
          <w:lang w:val="en-US" w:eastAsia="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outlineLvl w:val="1"/>
        <w:rPr>
          <w:rFonts w:hint="eastAsia"/>
          <w:b/>
          <w:sz w:val="28"/>
          <w:szCs w:val="28"/>
        </w:rPr>
      </w:pPr>
      <w:bookmarkStart w:id="18" w:name="_Toc524861540"/>
      <w:bookmarkStart w:id="19" w:name="_Toc248647669"/>
      <w:bookmarkStart w:id="20" w:name="_Toc1409"/>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b/>
          <w:sz w:val="28"/>
          <w:szCs w:val="28"/>
        </w:rPr>
      </w:pPr>
      <w:r>
        <w:rPr>
          <w:rFonts w:hint="eastAsia"/>
          <w:b/>
          <w:sz w:val="28"/>
          <w:szCs w:val="28"/>
        </w:rPr>
        <w:t>一、投标人须知前附表</w:t>
      </w:r>
      <w:bookmarkEnd w:id="18"/>
      <w:bookmarkEnd w:id="19"/>
      <w:bookmarkEnd w:id="20"/>
    </w:p>
    <w:tbl>
      <w:tblPr>
        <w:tblStyle w:val="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 w:val="21"/>
                <w:szCs w:val="21"/>
                <w:lang w:eastAsia="zh-CN"/>
              </w:rPr>
            </w:pPr>
            <w:r>
              <w:rPr>
                <w:rFonts w:hint="eastAsia"/>
                <w:sz w:val="21"/>
                <w:szCs w:val="21"/>
              </w:rPr>
              <w:t>招标人/买方：</w:t>
            </w:r>
            <w:r>
              <w:rPr>
                <w:rFonts w:hint="eastAsia"/>
                <w:sz w:val="21"/>
                <w:szCs w:val="21"/>
                <w:lang w:val="en-US" w:eastAsia="zh-CN"/>
              </w:rPr>
              <w:t>富裕九洲环境能源有限责任公司</w:t>
            </w:r>
          </w:p>
          <w:p>
            <w:pPr>
              <w:spacing w:line="360" w:lineRule="auto"/>
              <w:rPr>
                <w:sz w:val="21"/>
                <w:szCs w:val="21"/>
              </w:rPr>
            </w:pPr>
            <w:r>
              <w:rPr>
                <w:rFonts w:hint="eastAsia"/>
                <w:sz w:val="21"/>
                <w:szCs w:val="21"/>
              </w:rPr>
              <w:t>招标内容：</w:t>
            </w:r>
          </w:p>
          <w:p>
            <w:pPr>
              <w:widowControl/>
              <w:adjustRightInd w:val="0"/>
              <w:spacing w:line="360" w:lineRule="auto"/>
              <w:ind w:left="178" w:leftChars="85" w:firstLine="420" w:firstLineChars="200"/>
              <w:jc w:val="left"/>
              <w:rPr>
                <w:color w:val="000000"/>
                <w:sz w:val="21"/>
                <w:szCs w:val="21"/>
              </w:rPr>
            </w:pPr>
            <w:r>
              <w:rPr>
                <w:rFonts w:hint="eastAsia" w:asciiTheme="minorEastAsia" w:hAnsiTheme="minorEastAsia" w:eastAsiaTheme="minorEastAsia" w:cstheme="minorEastAsia"/>
                <w:b w:val="0"/>
                <w:bCs w:val="0"/>
                <w:sz w:val="21"/>
                <w:szCs w:val="21"/>
                <w:lang w:val="zh-CN"/>
              </w:rPr>
              <w:t>富裕</w:t>
            </w:r>
            <w:r>
              <w:rPr>
                <w:rFonts w:hint="eastAsia" w:asciiTheme="minorEastAsia" w:hAnsiTheme="minorEastAsia" w:eastAsiaTheme="minorEastAsia" w:cstheme="minorEastAsia"/>
                <w:b w:val="0"/>
                <w:bCs w:val="0"/>
                <w:sz w:val="21"/>
                <w:szCs w:val="21"/>
                <w:lang w:val="en-US" w:eastAsia="zh-CN"/>
              </w:rPr>
              <w:t>料场防火围挡</w:t>
            </w:r>
            <w:r>
              <w:rPr>
                <w:rFonts w:hint="eastAsia"/>
                <w:sz w:val="21"/>
                <w:szCs w:val="21"/>
                <w:lang w:val="en-US" w:eastAsia="zh-CN"/>
              </w:rPr>
              <w:t>进行招标</w:t>
            </w:r>
            <w:r>
              <w:rPr>
                <w:color w:val="000000"/>
                <w:sz w:val="21"/>
                <w:szCs w:val="21"/>
              </w:rPr>
              <w:t>。</w:t>
            </w:r>
          </w:p>
          <w:p>
            <w:pPr>
              <w:spacing w:line="360" w:lineRule="auto"/>
              <w:rPr>
                <w:sz w:val="21"/>
                <w:szCs w:val="21"/>
              </w:rPr>
            </w:pPr>
            <w:r>
              <w:rPr>
                <w:rFonts w:hint="eastAsia"/>
                <w:sz w:val="21"/>
                <w:szCs w:val="21"/>
              </w:rPr>
              <w:t>质量标准：合格，满足招标文件</w:t>
            </w:r>
            <w:r>
              <w:rPr>
                <w:rFonts w:hint="eastAsia"/>
                <w:spacing w:val="8"/>
                <w:sz w:val="21"/>
                <w:szCs w:val="21"/>
              </w:rPr>
              <w:t>所要求的各项技术指标</w:t>
            </w:r>
            <w:r>
              <w:rPr>
                <w:rFonts w:hint="eastAsia"/>
                <w:sz w:val="21"/>
                <w:szCs w:val="21"/>
              </w:rPr>
              <w:t>。</w:t>
            </w:r>
          </w:p>
          <w:p>
            <w:pPr>
              <w:spacing w:line="360" w:lineRule="auto"/>
              <w:rPr>
                <w:szCs w:val="21"/>
              </w:rPr>
            </w:pPr>
            <w:r>
              <w:rPr>
                <w:rFonts w:hint="eastAsia" w:eastAsia="宋体"/>
                <w:sz w:val="21"/>
                <w:szCs w:val="21"/>
              </w:rPr>
              <w:t>地点：</w:t>
            </w:r>
            <w:r>
              <w:rPr>
                <w:rFonts w:hint="eastAsia" w:eastAsia="宋体"/>
                <w:sz w:val="21"/>
                <w:szCs w:val="21"/>
                <w:lang w:val="en-US" w:eastAsia="zh-CN"/>
              </w:rPr>
              <w:t>小登科料场3800米，三家子料场2650米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金额：伍仟元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eastAsia="宋体" w:cs="宋体"/>
                <w:color w:val="FF0000"/>
                <w:kern w:val="0"/>
                <w:szCs w:val="21"/>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eastAsia="宋体" w:cs="宋体"/>
                <w:color w:val="FF0000"/>
                <w:kern w:val="0"/>
                <w:szCs w:val="21"/>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pStyle w:val="2"/>
      </w:pPr>
    </w:p>
    <w:p>
      <w:pPr>
        <w:pStyle w:val="2"/>
      </w:pPr>
    </w:p>
    <w:p>
      <w:pPr>
        <w:pStyle w:val="2"/>
      </w:pPr>
    </w:p>
    <w:p>
      <w:pPr>
        <w:pStyle w:val="2"/>
      </w:pPr>
    </w:p>
    <w:p>
      <w:pPr>
        <w:pStyle w:val="2"/>
      </w:pPr>
    </w:p>
    <w:p>
      <w:pPr>
        <w:pStyle w:val="2"/>
      </w:pPr>
    </w:p>
    <w:p>
      <w:pPr>
        <w:widowControl/>
        <w:tabs>
          <w:tab w:val="left" w:pos="1918"/>
        </w:tabs>
        <w:spacing w:line="360" w:lineRule="auto"/>
        <w:ind w:firstLine="720" w:firstLineChars="300"/>
        <w:rPr>
          <w:rFonts w:hint="eastAsia" w:ascii="宋体" w:hAnsi="宋体"/>
          <w:color w:val="000000"/>
          <w:sz w:val="24"/>
          <w:szCs w:val="24"/>
        </w:rPr>
      </w:pPr>
    </w:p>
    <w:p>
      <w:pPr>
        <w:widowControl/>
        <w:tabs>
          <w:tab w:val="left" w:pos="1918"/>
        </w:tabs>
        <w:spacing w:line="360" w:lineRule="auto"/>
        <w:ind w:firstLine="720" w:firstLineChars="300"/>
        <w:rPr>
          <w:rFonts w:hint="eastAsia" w:ascii="宋体" w:hAnsi="宋体"/>
          <w:color w:val="000000"/>
          <w:sz w:val="24"/>
          <w:szCs w:val="24"/>
        </w:rPr>
      </w:pPr>
    </w:p>
    <w:p>
      <w:pPr>
        <w:widowControl/>
        <w:tabs>
          <w:tab w:val="left" w:pos="1918"/>
        </w:tabs>
        <w:spacing w:line="360"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附件：料场防火围挡技术要求</w:t>
      </w:r>
    </w:p>
    <w:p>
      <w:pPr>
        <w:spacing w:line="360" w:lineRule="auto"/>
        <w:ind w:firstLine="3935" w:firstLineChars="1400"/>
        <w:rPr>
          <w:rFonts w:hint="eastAsia" w:eastAsiaTheme="minorEastAsia"/>
          <w:b/>
          <w:bCs/>
          <w:sz w:val="28"/>
          <w:szCs w:val="28"/>
          <w:lang w:val="en-US" w:eastAsia="zh-CN"/>
        </w:rPr>
      </w:pPr>
      <w:r>
        <w:rPr>
          <w:rFonts w:hint="eastAsia" w:eastAsiaTheme="minorEastAsia"/>
          <w:b/>
          <w:bCs/>
          <w:sz w:val="28"/>
          <w:szCs w:val="28"/>
          <w:lang w:val="en-US" w:eastAsia="zh-CN"/>
        </w:rPr>
        <w:t>防火围挡技术要求</w:t>
      </w:r>
    </w:p>
    <w:p>
      <w:pPr>
        <w:tabs>
          <w:tab w:val="left" w:pos="1908"/>
        </w:tabs>
        <w:rPr>
          <w:rFonts w:hint="eastAsia" w:ascii="宋体" w:hAnsi="宋体" w:eastAsia="宋体" w:cs="宋体"/>
          <w:sz w:val="28"/>
          <w:szCs w:val="28"/>
          <w:lang w:val="en-US" w:eastAsia="zh-CN"/>
        </w:rPr>
      </w:pPr>
    </w:p>
    <w:p>
      <w:pPr>
        <w:numPr>
          <w:ilvl w:val="0"/>
          <w:numId w:val="1"/>
        </w:numPr>
        <w:tabs>
          <w:tab w:val="left" w:pos="1908"/>
        </w:tabs>
        <w:rPr>
          <w:rFonts w:hint="eastAsia" w:ascii="宋体" w:hAnsi="宋体" w:cs="宋体"/>
          <w:sz w:val="28"/>
          <w:szCs w:val="28"/>
          <w:lang w:val="en-US" w:eastAsia="zh-CN"/>
        </w:rPr>
      </w:pPr>
      <w:r>
        <w:rPr>
          <w:rFonts w:hint="eastAsia" w:ascii="宋体" w:hAnsi="宋体" w:cs="宋体"/>
          <w:sz w:val="28"/>
          <w:szCs w:val="28"/>
          <w:lang w:val="en-US" w:eastAsia="zh-CN"/>
        </w:rPr>
        <w:t>示图</w:t>
      </w:r>
    </w:p>
    <w:p>
      <w:pPr>
        <w:pStyle w:val="3"/>
        <w:numPr>
          <w:ilvl w:val="0"/>
          <w:numId w:val="0"/>
        </w:numPr>
        <w:rPr>
          <w:rFonts w:hint="default"/>
          <w:lang w:val="en-US" w:eastAsia="zh-CN"/>
        </w:rPr>
      </w:pPr>
      <w:r>
        <w:rPr>
          <w:rFonts w:hint="default"/>
          <w:lang w:val="en-US" w:eastAsia="zh-CN"/>
        </w:rPr>
        <w:drawing>
          <wp:inline distT="0" distB="0" distL="114300" distR="114300">
            <wp:extent cx="5633085" cy="3984625"/>
            <wp:effectExtent l="0" t="0" r="5715" b="15875"/>
            <wp:docPr id="1" name="图片 1" descr="1055830e28bd232543b4a2e9d375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55830e28bd232543b4a2e9d3751b6"/>
                    <pic:cNvPicPr>
                      <a:picLocks noChangeAspect="1"/>
                    </pic:cNvPicPr>
                  </pic:nvPicPr>
                  <pic:blipFill>
                    <a:blip r:embed="rId4"/>
                    <a:stretch>
                      <a:fillRect/>
                    </a:stretch>
                  </pic:blipFill>
                  <pic:spPr>
                    <a:xfrm>
                      <a:off x="0" y="0"/>
                      <a:ext cx="5633085" cy="3984625"/>
                    </a:xfrm>
                    <a:prstGeom prst="rect">
                      <a:avLst/>
                    </a:prstGeom>
                  </pic:spPr>
                </pic:pic>
              </a:graphicData>
            </a:graphic>
          </wp:inline>
        </w:drawing>
      </w:r>
    </w:p>
    <w:p>
      <w:pPr>
        <w:pStyle w:val="3"/>
        <w:numPr>
          <w:ilvl w:val="0"/>
          <w:numId w:val="0"/>
        </w:numPr>
        <w:rPr>
          <w:rFonts w:hint="eastAsia" w:ascii="宋体" w:hAnsi="宋体" w:cs="宋体"/>
          <w:b w:val="0"/>
          <w:bCs w:val="0"/>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w:t>
      </w:r>
      <w:r>
        <w:rPr>
          <w:rFonts w:hint="eastAsia" w:ascii="宋体" w:hAnsi="宋体" w:cs="宋体"/>
          <w:b w:val="0"/>
          <w:bCs w:val="0"/>
          <w:sz w:val="28"/>
          <w:szCs w:val="28"/>
          <w:lang w:val="en-US" w:eastAsia="zh-CN"/>
        </w:rPr>
        <w:t>技术要求</w:t>
      </w:r>
    </w:p>
    <w:p>
      <w:pPr>
        <w:spacing w:line="480" w:lineRule="auto"/>
        <w:rPr>
          <w:rFonts w:hint="eastAsia" w:ascii="宋体" w:hAnsi="宋体" w:eastAsia="宋体"/>
          <w:color w:val="000000"/>
          <w:sz w:val="24"/>
          <w:szCs w:val="24"/>
          <w:lang w:val="en-US" w:eastAsia="zh-CN"/>
        </w:rPr>
      </w:pPr>
      <w:r>
        <w:rPr>
          <w:rFonts w:hint="eastAsia"/>
          <w:sz w:val="28"/>
          <w:szCs w:val="28"/>
          <w:lang w:val="en-US" w:eastAsia="zh-CN"/>
        </w:rPr>
        <w:t>立柱用2寸3mm厚钢管，间距4米一个立柱，地面上高度1.7米，横拉四道刺绳，每立柱间距斜拉2根刺绳，刺绳用双股加固刺绳，地下30公分混凝土浇灌固定立柱（要能保证6级大风刮不倒）。</w:t>
      </w: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9FE00"/>
    <w:multiLevelType w:val="singleLevel"/>
    <w:tmpl w:val="2669FE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000000"/>
    <w:rsid w:val="2B876D3A"/>
    <w:rsid w:val="7824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340" w:after="330" w:line="578" w:lineRule="auto"/>
      <w:ind w:firstLine="200" w:firstLineChars="200"/>
      <w:outlineLvl w:val="0"/>
    </w:pPr>
    <w:rPr>
      <w:b/>
      <w:bCs/>
      <w:kern w:val="44"/>
      <w:sz w:val="44"/>
      <w:szCs w:val="4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Hyperlink"/>
    <w:basedOn w:val="6"/>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1753</Words>
  <Characters>2001</Characters>
  <Paragraphs>34</Paragraphs>
  <TotalTime>4</TotalTime>
  <ScaleCrop>false</ScaleCrop>
  <LinksUpToDate>false</LinksUpToDate>
  <CharactersWithSpaces>2036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2021-11-16T01:14:00Z</dcterms:created>
  <dc:creator>乖猫</dc:creator>
  <cp:lastModifiedBy>Administrator</cp:lastModifiedBy>
  <dcterms:modified xsi:type="dcterms:W3CDTF">2023-05-22T01:11:12Z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1BEBD0F7E276432B9CF4560D133D3A85</vt:lpwstr>
  </property>
</Properties>
</file>