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4"/>
        </w:rPr>
      </w:pPr>
    </w:p>
    <w:p>
      <w:pPr>
        <w:spacing w:line="360" w:lineRule="auto"/>
        <w:rPr>
          <w:b/>
          <w:sz w:val="44"/>
        </w:rPr>
      </w:pP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eastAsia" w:ascii="黑体" w:eastAsia="黑体" w:cs="黑体"/>
          <w:b/>
          <w:bCs/>
          <w:sz w:val="36"/>
          <w:szCs w:val="36"/>
          <w:lang w:val="zh-CN"/>
        </w:rPr>
      </w:pPr>
      <w:r>
        <w:rPr>
          <w:rFonts w:hint="eastAsia" w:ascii="黑体" w:eastAsia="黑体" w:cs="黑体"/>
          <w:b/>
          <w:bCs/>
          <w:sz w:val="36"/>
          <w:szCs w:val="36"/>
          <w:lang w:val="zh-CN"/>
        </w:rPr>
        <w:t>富裕县2×40MW农林生物质热电联产项目</w:t>
      </w: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ascii="黑体" w:eastAsia="黑体" w:cs="黑体"/>
          <w:b/>
          <w:bCs/>
          <w:sz w:val="36"/>
          <w:szCs w:val="36"/>
          <w:lang w:val="zh-CN"/>
        </w:rPr>
      </w:pPr>
      <w:r>
        <w:rPr>
          <w:rFonts w:hint="eastAsia" w:ascii="黑体" w:eastAsia="黑体" w:cs="黑体"/>
          <w:b/>
          <w:bCs/>
          <w:sz w:val="36"/>
          <w:szCs w:val="36"/>
          <w:lang w:val="zh-CN"/>
        </w:rPr>
        <w:t>（</w:t>
      </w:r>
      <w:r>
        <w:rPr>
          <w:rFonts w:hint="eastAsia" w:ascii="黑体" w:eastAsia="黑体" w:cs="黑体"/>
          <w:b/>
          <w:bCs/>
          <w:sz w:val="36"/>
          <w:szCs w:val="36"/>
        </w:rPr>
        <w:t>一期二期</w:t>
      </w:r>
      <w:r>
        <w:rPr>
          <w:rFonts w:hint="eastAsia" w:ascii="黑体" w:eastAsia="黑体" w:cs="黑体"/>
          <w:b/>
          <w:bCs/>
          <w:sz w:val="36"/>
          <w:szCs w:val="36"/>
          <w:lang w:val="zh-CN"/>
        </w:rPr>
        <w:t>）</w:t>
      </w: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</w:pPr>
      <w:bookmarkStart w:id="14" w:name="_GoBack"/>
      <w:bookmarkEnd w:id="14"/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  <w:t>生物质灰渣外运</w:t>
      </w: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</w:pP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eastAsia" w:ascii="黑体" w:eastAsia="黑体" w:cs="黑体"/>
          <w:b/>
          <w:bCs/>
          <w:i w:val="0"/>
          <w:iCs w:val="0"/>
          <w:sz w:val="36"/>
          <w:szCs w:val="36"/>
          <w:lang w:val="en-US" w:eastAsia="zh-CN"/>
        </w:rPr>
      </w:pPr>
      <w:r>
        <w:rPr>
          <w:rFonts w:hint="eastAsia" w:ascii="黑体" w:eastAsia="黑体" w:cs="黑体"/>
          <w:b/>
          <w:bCs/>
          <w:i w:val="0"/>
          <w:iCs w:val="0"/>
          <w:sz w:val="36"/>
          <w:szCs w:val="36"/>
          <w:lang w:val="zh-CN"/>
        </w:rPr>
        <w:t>商务招标</w:t>
      </w:r>
      <w:r>
        <w:rPr>
          <w:rFonts w:hint="eastAsia" w:ascii="黑体" w:eastAsia="黑体" w:cs="黑体"/>
          <w:b/>
          <w:bCs/>
          <w:i w:val="0"/>
          <w:iCs w:val="0"/>
          <w:sz w:val="36"/>
          <w:szCs w:val="36"/>
          <w:lang w:val="zh-CN" w:eastAsia="zh-CN"/>
        </w:rPr>
        <w:t>公告</w:t>
      </w:r>
    </w:p>
    <w:p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  <w:lang w:val="zh-CN"/>
        </w:rPr>
      </w:pPr>
    </w:p>
    <w:p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  <w:lang w:val="zh-CN"/>
        </w:rPr>
      </w:pPr>
    </w:p>
    <w:p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  <w:lang w:val="zh-CN"/>
        </w:rPr>
      </w:pPr>
    </w:p>
    <w:p>
      <w:pPr>
        <w:jc w:val="center"/>
        <w:rPr>
          <w:rFonts w:hint="default" w:ascii="黑体" w:hAnsi="黑体" w:eastAsia="黑体" w:cs="黑体"/>
          <w:color w:val="171A1D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宋体" w:eastAsia="黑体" w:cs="宋体"/>
          <w:bCs/>
          <w:sz w:val="36"/>
          <w:szCs w:val="36"/>
          <w:lang w:val="zh-CN"/>
        </w:rPr>
        <w:t>招标编号</w:t>
      </w:r>
      <w:r>
        <w:rPr>
          <w:rFonts w:hint="eastAsia" w:ascii="黑体" w:hAnsi="宋体" w:eastAsia="黑体" w:cs="宋体"/>
          <w:sz w:val="36"/>
          <w:szCs w:val="36"/>
          <w:lang w:val="zh-CN"/>
        </w:rPr>
        <w:t>：</w:t>
      </w:r>
      <w:r>
        <w:rPr>
          <w:rFonts w:hint="eastAsia" w:ascii="黑体" w:hAnsi="黑体" w:eastAsia="黑体" w:cs="黑体"/>
          <w:color w:val="171A1D"/>
          <w:sz w:val="36"/>
          <w:szCs w:val="36"/>
          <w:shd w:val="clear" w:color="auto" w:fill="FFFFFF"/>
        </w:rPr>
        <w:t>JZNY-FYSWZ80-202</w:t>
      </w:r>
      <w:r>
        <w:rPr>
          <w:rFonts w:hint="eastAsia" w:ascii="黑体" w:hAnsi="黑体" w:eastAsia="黑体" w:cs="黑体"/>
          <w:color w:val="171A1D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黑体"/>
          <w:color w:val="171A1D"/>
          <w:sz w:val="36"/>
          <w:szCs w:val="36"/>
          <w:shd w:val="clear" w:color="auto" w:fill="FFFFFF"/>
        </w:rPr>
        <w:t>-</w:t>
      </w:r>
      <w:r>
        <w:rPr>
          <w:rFonts w:hint="eastAsia" w:ascii="黑体" w:hAnsi="黑体" w:eastAsia="黑体" w:cs="黑体"/>
          <w:color w:val="171A1D"/>
          <w:sz w:val="36"/>
          <w:szCs w:val="36"/>
          <w:shd w:val="clear" w:color="auto" w:fill="FFFFFF"/>
          <w:lang w:val="en-US" w:eastAsia="zh-CN"/>
        </w:rPr>
        <w:t>594</w:t>
      </w:r>
    </w:p>
    <w:p>
      <w:pPr>
        <w:rPr>
          <w:rFonts w:ascii="黑体" w:hAnsi="黑体" w:eastAsia="黑体" w:cs="黑体"/>
          <w:color w:val="171A1D"/>
          <w:sz w:val="36"/>
          <w:szCs w:val="36"/>
          <w:shd w:val="clear" w:color="auto" w:fill="FFFFFF"/>
        </w:rPr>
      </w:pPr>
    </w:p>
    <w:p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>
      <w:pPr>
        <w:tabs>
          <w:tab w:val="decimal" w:pos="6240"/>
          <w:tab w:val="right" w:leader="dot" w:pos="10800"/>
        </w:tabs>
        <w:spacing w:line="480" w:lineRule="auto"/>
        <w:ind w:left="-181" w:leftChars="-86" w:right="-62"/>
        <w:jc w:val="center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val="zh-CN"/>
        </w:rPr>
        <w:t>招标人：</w:t>
      </w:r>
      <w:r>
        <w:rPr>
          <w:rFonts w:hint="eastAsia" w:ascii="黑体" w:hAnsi="宋体" w:eastAsia="黑体" w:cs="黑体"/>
          <w:sz w:val="28"/>
          <w:szCs w:val="28"/>
        </w:rPr>
        <w:t>富裕九洲环境能源有限责任公司</w:t>
      </w:r>
    </w:p>
    <w:p>
      <w:pPr>
        <w:tabs>
          <w:tab w:val="decimal" w:pos="6240"/>
          <w:tab w:val="right" w:leader="dot" w:pos="10800"/>
        </w:tabs>
        <w:spacing w:line="480" w:lineRule="auto"/>
        <w:ind w:left="-181" w:leftChars="-86" w:right="-62"/>
        <w:jc w:val="center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val="zh-CN"/>
        </w:rPr>
        <w:t>中国</w:t>
      </w:r>
      <w:r>
        <w:rPr>
          <w:rFonts w:hint="eastAsia" w:ascii="黑体" w:hAnsi="黑体" w:eastAsia="黑体" w:cs="黑体"/>
          <w:sz w:val="28"/>
          <w:szCs w:val="28"/>
          <w:lang w:val="zh-CN"/>
        </w:rPr>
        <w:t>·</w:t>
      </w:r>
      <w:r>
        <w:rPr>
          <w:rFonts w:hint="eastAsia" w:ascii="黑体" w:hAnsi="宋体" w:eastAsia="黑体" w:cs="黑体"/>
          <w:sz w:val="28"/>
          <w:szCs w:val="28"/>
        </w:rPr>
        <w:t>齐齐哈尔富裕县</w:t>
      </w:r>
    </w:p>
    <w:p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left"/>
        <w:rPr>
          <w:rFonts w:ascii="黑体" w:hAnsi="宋体" w:eastAsia="黑体" w:cs="黑体"/>
          <w:sz w:val="28"/>
          <w:szCs w:val="28"/>
          <w:lang w:val="zh-CN"/>
        </w:rPr>
      </w:pPr>
    </w:p>
    <w:p>
      <w:pPr>
        <w:spacing w:line="410" w:lineRule="atLeast"/>
        <w:jc w:val="center"/>
        <w:rPr>
          <w:rFonts w:ascii="黑体" w:hAnsi="宋体" w:eastAsia="黑体" w:cs="宋体"/>
          <w:bCs/>
          <w:sz w:val="32"/>
          <w:szCs w:val="32"/>
          <w:lang w:val="zh-CN"/>
        </w:rPr>
      </w:pPr>
      <w:r>
        <w:rPr>
          <w:rFonts w:hint="eastAsia" w:ascii="黑体" w:hAnsi="宋体" w:eastAsia="黑体" w:cs="宋体"/>
          <w:bCs/>
          <w:sz w:val="32"/>
          <w:szCs w:val="32"/>
          <w:lang w:val="zh-CN"/>
        </w:rPr>
        <w:t>二〇二</w:t>
      </w:r>
      <w:r>
        <w:rPr>
          <w:rFonts w:hint="eastAsia" w:ascii="黑体" w:hAnsi="宋体" w:eastAsia="黑体" w:cs="宋体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宋体" w:eastAsia="黑体" w:cs="宋体"/>
          <w:bCs/>
          <w:sz w:val="32"/>
          <w:szCs w:val="32"/>
          <w:lang w:val="zh-CN"/>
        </w:rPr>
        <w:t>年</w:t>
      </w:r>
      <w:r>
        <w:rPr>
          <w:rFonts w:hint="eastAsia" w:ascii="黑体" w:hAnsi="宋体" w:eastAsia="黑体" w:cs="宋体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宋体" w:eastAsia="黑体" w:cs="宋体"/>
          <w:bCs/>
          <w:sz w:val="32"/>
          <w:szCs w:val="32"/>
        </w:rPr>
        <w:t>月</w:t>
      </w:r>
      <w:r>
        <w:rPr>
          <w:rFonts w:ascii="黑体" w:hAnsi="宋体" w:eastAsia="黑体" w:cs="宋体"/>
          <w:bCs/>
          <w:sz w:val="32"/>
          <w:szCs w:val="32"/>
          <w:lang w:val="zh-CN"/>
        </w:rPr>
        <w:br w:type="page"/>
      </w: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cs="黑体" w:asciiTheme="majorEastAsia" w:hAnsiTheme="majorEastAsia" w:eastAsiaTheme="majorEastAsia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zh-CN"/>
        </w:rPr>
        <w:t>灰渣运输处理</w:t>
      </w:r>
      <w:r>
        <w:rPr>
          <w:rFonts w:hint="eastAsia" w:cs="黑体" w:asciiTheme="majorEastAsia" w:hAnsiTheme="majorEastAsia" w:eastAsiaTheme="majorEastAsia"/>
          <w:sz w:val="44"/>
          <w:szCs w:val="44"/>
          <w:lang w:val="zh-CN"/>
        </w:rPr>
        <w:t>商务招标公告</w:t>
      </w:r>
    </w:p>
    <w:p>
      <w:pPr>
        <w:jc w:val="center"/>
        <w:rPr>
          <w:b/>
          <w:sz w:val="44"/>
          <w:szCs w:val="44"/>
        </w:rPr>
      </w:pPr>
    </w:p>
    <w:p>
      <w:pPr>
        <w:widowControl/>
        <w:adjustRightInd w:val="0"/>
        <w:spacing w:line="360" w:lineRule="auto"/>
        <w:jc w:val="left"/>
        <w:outlineLvl w:val="0"/>
        <w:rPr>
          <w:rFonts w:ascii="宋体" w:hAnsi="宋体" w:cs="宋体"/>
          <w:b/>
          <w:color w:val="000000"/>
          <w:kern w:val="0"/>
          <w:sz w:val="24"/>
        </w:rPr>
      </w:pPr>
      <w:bookmarkStart w:id="0" w:name="_Toc524861530"/>
      <w:bookmarkStart w:id="1" w:name="_Toc32222"/>
      <w:r>
        <w:rPr>
          <w:rFonts w:hint="eastAsia" w:ascii="宋体" w:hAnsi="宋体" w:cs="宋体"/>
          <w:b/>
          <w:color w:val="000000"/>
          <w:kern w:val="0"/>
          <w:sz w:val="24"/>
        </w:rPr>
        <w:t>一、招标内容：</w:t>
      </w:r>
      <w:bookmarkEnd w:id="0"/>
      <w:bookmarkEnd w:id="1"/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eastAsia="宋体"/>
          <w:color w:val="00000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富裕项目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生物质灰渣外运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队伍招标</w:t>
      </w:r>
      <w:r>
        <w:rPr>
          <w:rFonts w:hint="eastAsia"/>
          <w:color w:val="000000"/>
          <w:sz w:val="24"/>
        </w:rPr>
        <w:t>（具体要求</w:t>
      </w:r>
      <w:r>
        <w:rPr>
          <w:rFonts w:hint="eastAsia" w:hAnsi="宋体"/>
          <w:color w:val="000000"/>
          <w:sz w:val="24"/>
        </w:rPr>
        <w:t>详见《灰渣运输外包技术要求规范书》</w:t>
      </w:r>
      <w:bookmarkStart w:id="2" w:name="_Toc524861532"/>
      <w:bookmarkStart w:id="3" w:name="_Toc636"/>
      <w:r>
        <w:rPr>
          <w:rFonts w:hint="eastAsia" w:hAnsi="宋体"/>
          <w:color w:val="000000"/>
          <w:sz w:val="24"/>
          <w:lang w:eastAsia="zh-CN"/>
        </w:rPr>
        <w:t>。</w:t>
      </w:r>
    </w:p>
    <w:p>
      <w:pPr>
        <w:widowControl/>
        <w:adjustRightInd w:val="0"/>
        <w:spacing w:line="360" w:lineRule="auto"/>
        <w:jc w:val="left"/>
        <w:rPr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二、工作地点与日期：</w:t>
      </w:r>
      <w:bookmarkEnd w:id="2"/>
      <w:bookmarkEnd w:id="3"/>
    </w:p>
    <w:p>
      <w:pPr>
        <w:widowControl/>
        <w:adjustRightInd w:val="0"/>
        <w:spacing w:line="360" w:lineRule="auto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工作地点：</w:t>
      </w:r>
      <w:r>
        <w:rPr>
          <w:rFonts w:hint="eastAsia"/>
          <w:color w:val="000000"/>
          <w:sz w:val="24"/>
          <w:lang w:val="en-US" w:eastAsia="zh-CN"/>
        </w:rPr>
        <w:t>富裕九洲环境能源有限责任公司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富裕县劳动教养所附近灰渣存储坑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color w:val="000000"/>
          <w:sz w:val="24"/>
        </w:rPr>
        <w:t>开工日期：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sz w:val="24"/>
        </w:rPr>
        <w:t>前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三、其他要求</w:t>
      </w:r>
      <w:r>
        <w:rPr>
          <w:rFonts w:hint="eastAsia"/>
          <w:sz w:val="24"/>
        </w:rPr>
        <w:t>：</w:t>
      </w:r>
    </w:p>
    <w:p>
      <w:pPr>
        <w:widowControl/>
        <w:tabs>
          <w:tab w:val="left" w:pos="1918"/>
        </w:tabs>
        <w:adjustRightInd w:val="0"/>
        <w:spacing w:line="360" w:lineRule="auto"/>
        <w:ind w:firstLine="480" w:firstLineChars="200"/>
        <w:jc w:val="left"/>
        <w:outlineLvl w:val="0"/>
        <w:rPr>
          <w:rFonts w:hint="eastAsia"/>
          <w:sz w:val="24"/>
          <w:lang w:val="en-US" w:eastAsia="zh-CN"/>
        </w:rPr>
      </w:pPr>
      <w:bookmarkStart w:id="4" w:name="_Toc419464292"/>
      <w:bookmarkStart w:id="5" w:name="_Toc524861538"/>
      <w:bookmarkStart w:id="6" w:name="_Toc25923"/>
      <w:r>
        <w:rPr>
          <w:rFonts w:hint="eastAsia"/>
          <w:sz w:val="24"/>
        </w:rPr>
        <w:t>拦标价格：</w:t>
      </w:r>
      <w:r>
        <w:rPr>
          <w:rFonts w:hint="eastAsia"/>
          <w:sz w:val="24"/>
          <w:lang w:val="en-US" w:eastAsia="zh-CN"/>
        </w:rPr>
        <w:t>不高于6.5元/m³</w:t>
      </w:r>
      <w:bookmarkStart w:id="7" w:name="_Toc8802"/>
      <w:bookmarkStart w:id="8" w:name="_Toc524861535"/>
    </w:p>
    <w:p>
      <w:pPr>
        <w:widowControl/>
        <w:tabs>
          <w:tab w:val="left" w:pos="1918"/>
        </w:tabs>
        <w:adjustRightInd w:val="0"/>
        <w:spacing w:line="360" w:lineRule="auto"/>
        <w:jc w:val="left"/>
        <w:outlineLvl w:val="0"/>
        <w:rPr>
          <w:rFonts w:cs="宋体"/>
          <w:b/>
          <w:color w:val="000000"/>
          <w:szCs w:val="21"/>
        </w:rPr>
      </w:pPr>
      <w:r>
        <w:rPr>
          <w:rFonts w:hint="eastAsia" w:cs="宋体"/>
          <w:b/>
          <w:color w:val="000000"/>
          <w:szCs w:val="21"/>
          <w:lang w:eastAsia="zh-CN"/>
        </w:rPr>
        <w:t>四</w:t>
      </w:r>
      <w:r>
        <w:rPr>
          <w:rFonts w:hint="eastAsia" w:cs="宋体"/>
          <w:b/>
          <w:color w:val="000000"/>
          <w:szCs w:val="21"/>
        </w:rPr>
        <w:t>、招标</w:t>
      </w:r>
      <w:r>
        <w:rPr>
          <w:rFonts w:hint="eastAsia" w:cs="宋体"/>
          <w:b/>
          <w:color w:val="000000"/>
          <w:szCs w:val="21"/>
          <w:lang w:eastAsia="zh-CN"/>
        </w:rPr>
        <w:t>报名</w:t>
      </w:r>
      <w:r>
        <w:rPr>
          <w:rFonts w:hint="eastAsia" w:cs="宋体"/>
          <w:b/>
          <w:color w:val="000000"/>
          <w:szCs w:val="21"/>
        </w:rPr>
        <w:t>流程</w:t>
      </w:r>
      <w:bookmarkEnd w:id="7"/>
      <w:bookmarkEnd w:id="8"/>
    </w:p>
    <w:p>
      <w:pPr>
        <w:autoSpaceDE w:val="0"/>
        <w:autoSpaceDN w:val="0"/>
        <w:spacing w:line="360" w:lineRule="auto"/>
        <w:ind w:firstLine="442" w:firstLineChars="196"/>
        <w:rPr>
          <w:spacing w:val="8"/>
          <w:szCs w:val="21"/>
          <w:highlight w:val="yellow"/>
        </w:rPr>
      </w:pPr>
      <w:r>
        <w:rPr>
          <w:rFonts w:hint="eastAsia"/>
          <w:spacing w:val="8"/>
          <w:szCs w:val="21"/>
        </w:rPr>
        <w:t>1 潜在投标人将如下材料和信息上传至</w:t>
      </w:r>
      <w:r>
        <w:rPr>
          <w:rFonts w:hint="eastAsia"/>
          <w:spacing w:val="8"/>
          <w:szCs w:val="21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instrText xml:space="preserve"> HYPERLINK "mailto:jzcg8@jiuzhougroup.com" </w:instrTex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Style w:val="7"/>
          <w:rFonts w:hint="eastAsia" w:ascii="宋体" w:hAnsi="宋体" w:cs="宋体"/>
          <w:color w:val="000000"/>
          <w:kern w:val="0"/>
          <w:sz w:val="24"/>
          <w:szCs w:val="24"/>
        </w:rPr>
        <w:t>jzcg8@jiuzhougroup.com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fldChar w:fldCharType="end"/>
      </w:r>
    </w:p>
    <w:p>
      <w:pPr>
        <w:autoSpaceDE w:val="0"/>
        <w:autoSpaceDN w:val="0"/>
        <w:spacing w:line="360" w:lineRule="auto"/>
        <w:ind w:firstLine="452" w:firstLineChars="200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1.1、拟参与投标的项目名称、招标编号</w:t>
      </w:r>
    </w:p>
    <w:p>
      <w:pPr>
        <w:autoSpaceDE w:val="0"/>
        <w:autoSpaceDN w:val="0"/>
        <w:spacing w:line="360" w:lineRule="auto"/>
        <w:ind w:firstLine="442" w:firstLineChars="196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1.2、投标人的单位名称、联系人姓名、电话、手机和电子信箱。</w:t>
      </w:r>
    </w:p>
    <w:tbl>
      <w:tblPr>
        <w:tblStyle w:val="5"/>
        <w:tblW w:w="949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490"/>
        <w:gridCol w:w="2286"/>
        <w:gridCol w:w="179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项目名称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招标编号</w:t>
            </w:r>
          </w:p>
        </w:tc>
        <w:tc>
          <w:tcPr>
            <w:tcW w:w="2286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公司名称</w:t>
            </w:r>
          </w:p>
        </w:tc>
        <w:tc>
          <w:tcPr>
            <w:tcW w:w="1796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联系人、手机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27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富裕县2×40MW农林生物质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zh-CN" w:eastAsia="zh-CN"/>
              </w:rPr>
              <w:t>热电联产项目（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一期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zh-CN" w:eastAsia="zh-CN"/>
              </w:rPr>
              <w:t>）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zh-CN" w:eastAsia="zh-CN"/>
              </w:rPr>
              <w:t>J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zh-CN" w:eastAsia="zh-CN"/>
              </w:rPr>
              <w:t>ZNY-FYSWZ80-202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zh-CN" w:eastAsia="zh-CN"/>
              </w:rPr>
              <w:t>-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594</w:t>
            </w:r>
          </w:p>
        </w:tc>
        <w:tc>
          <w:tcPr>
            <w:tcW w:w="228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cs="宋体"/>
                <w:szCs w:val="21"/>
              </w:rPr>
            </w:pPr>
          </w:p>
        </w:tc>
      </w:tr>
    </w:tbl>
    <w:p>
      <w:pPr>
        <w:widowControl/>
        <w:tabs>
          <w:tab w:val="left" w:pos="1918"/>
        </w:tabs>
        <w:spacing w:line="360" w:lineRule="auto"/>
        <w:outlineLvl w:val="0"/>
        <w:rPr>
          <w:rFonts w:hint="eastAsia" w:eastAsia="宋体" w:cs="宋体"/>
          <w:b/>
          <w:color w:val="000000"/>
          <w:szCs w:val="21"/>
          <w:lang w:eastAsia="zh-CN"/>
        </w:rPr>
      </w:pPr>
      <w:bookmarkStart w:id="9" w:name="_Toc685"/>
      <w:bookmarkStart w:id="10" w:name="_Toc524861536"/>
      <w:r>
        <w:rPr>
          <w:rFonts w:hint="eastAsia" w:cs="宋体"/>
          <w:b/>
          <w:color w:val="000000"/>
          <w:szCs w:val="21"/>
          <w:lang w:eastAsia="zh-CN"/>
        </w:rPr>
        <w:t>五</w:t>
      </w:r>
      <w:r>
        <w:rPr>
          <w:rFonts w:hint="eastAsia" w:cs="宋体"/>
          <w:b/>
          <w:color w:val="000000"/>
          <w:szCs w:val="21"/>
        </w:rPr>
        <w:t>、</w:t>
      </w:r>
      <w:bookmarkEnd w:id="9"/>
      <w:bookmarkEnd w:id="10"/>
      <w:r>
        <w:rPr>
          <w:rFonts w:hint="eastAsia" w:cs="宋体"/>
          <w:b/>
          <w:color w:val="000000"/>
          <w:szCs w:val="21"/>
          <w:lang w:eastAsia="zh-CN"/>
        </w:rPr>
        <w:t>开标时间及方式</w:t>
      </w:r>
    </w:p>
    <w:p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所有投标文件须于</w:t>
      </w:r>
      <w:r>
        <w:rPr>
          <w:rFonts w:hint="eastAsia" w:ascii="宋体" w:hAnsi="宋体"/>
          <w:color w:val="FF0000"/>
          <w:szCs w:val="21"/>
          <w:lang w:eastAsia="zh-CN"/>
        </w:rPr>
        <w:t>202</w:t>
      </w:r>
      <w:r>
        <w:rPr>
          <w:rFonts w:hint="eastAsia" w:ascii="宋体" w:hAnsi="宋体"/>
          <w:color w:val="FF0000"/>
          <w:szCs w:val="21"/>
          <w:lang w:val="en-US" w:eastAsia="zh-CN"/>
        </w:rPr>
        <w:t>3</w:t>
      </w:r>
      <w:r>
        <w:rPr>
          <w:rFonts w:hint="eastAsia" w:ascii="宋体" w:hAnsi="宋体"/>
          <w:color w:val="FF0000"/>
          <w:szCs w:val="21"/>
          <w:lang w:eastAsia="zh-CN"/>
        </w:rPr>
        <w:t>年</w:t>
      </w:r>
      <w:r>
        <w:rPr>
          <w:rFonts w:hint="eastAsia" w:ascii="宋体" w:hAnsi="宋体"/>
          <w:color w:val="FF0000"/>
          <w:szCs w:val="21"/>
          <w:lang w:val="en-US" w:eastAsia="zh-CN"/>
        </w:rPr>
        <w:t>3</w:t>
      </w:r>
      <w:r>
        <w:rPr>
          <w:rFonts w:hint="eastAsia" w:ascii="宋体" w:hAnsi="宋体"/>
          <w:color w:val="FF0000"/>
          <w:szCs w:val="21"/>
          <w:lang w:eastAsia="zh-CN"/>
        </w:rPr>
        <w:t>月</w:t>
      </w:r>
      <w:r>
        <w:rPr>
          <w:rFonts w:hint="eastAsia" w:ascii="宋体" w:hAnsi="宋体"/>
          <w:color w:val="FF0000"/>
          <w:szCs w:val="21"/>
          <w:lang w:val="en-US" w:eastAsia="zh-CN"/>
        </w:rPr>
        <w:t>8</w:t>
      </w:r>
      <w:r>
        <w:rPr>
          <w:rFonts w:hint="eastAsia" w:ascii="宋体" w:hAnsi="宋体"/>
          <w:color w:val="FF0000"/>
          <w:szCs w:val="21"/>
          <w:lang w:eastAsia="zh-CN"/>
        </w:rPr>
        <w:t>日</w:t>
      </w:r>
      <w:r>
        <w:rPr>
          <w:rFonts w:hint="eastAsia" w:ascii="宋体" w:hAnsi="宋体"/>
          <w:color w:val="FF0000"/>
          <w:szCs w:val="21"/>
        </w:rPr>
        <w:t>1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:00</w:t>
      </w:r>
      <w:r>
        <w:rPr>
          <w:rFonts w:hint="eastAsia" w:ascii="宋体" w:hAnsi="宋体"/>
          <w:szCs w:val="21"/>
        </w:rPr>
        <w:t>前（北京时间</w:t>
      </w:r>
      <w:r>
        <w:rPr>
          <w:rFonts w:ascii="宋体" w:hAnsi="宋体"/>
          <w:szCs w:val="21"/>
        </w:rPr>
        <w:t>)</w:t>
      </w:r>
      <w:r>
        <w:rPr>
          <w:rFonts w:hint="eastAsia" w:ascii="宋体" w:hAnsi="宋体" w:eastAsia="宋体" w:cs="Times New Roman"/>
          <w:szCs w:val="21"/>
        </w:rPr>
        <w:t>发送</w:t>
      </w:r>
      <w:r>
        <w:rPr>
          <w:rFonts w:hint="eastAsia" w:cs="Times New Roman"/>
          <w:lang w:val="en-US" w:eastAsia="zh-CN"/>
        </w:rPr>
        <w:t>zb</w:t>
      </w:r>
      <w:r>
        <w:rPr>
          <w:rFonts w:hint="eastAsia" w:ascii="Times New Roman" w:hAnsi="Times New Roman" w:eastAsia="宋体" w:cs="Times New Roman"/>
        </w:rPr>
        <w:t>@</w:t>
      </w:r>
      <w:r>
        <w:rPr>
          <w:rFonts w:hint="eastAsia" w:cs="Times New Roman"/>
          <w:lang w:val="en-US" w:eastAsia="zh-CN"/>
        </w:rPr>
        <w:t>jze</w:t>
      </w:r>
      <w:r>
        <w:rPr>
          <w:rFonts w:hint="eastAsia" w:ascii="Times New Roman" w:hAnsi="Times New Roman" w:eastAsia="宋体" w:cs="Times New Roman"/>
        </w:rPr>
        <w:t>.com</w:t>
      </w:r>
      <w:r>
        <w:rPr>
          <w:rFonts w:hint="eastAsia" w:cs="Times New Roman"/>
          <w:lang w:val="en-US" w:eastAsia="zh-CN"/>
        </w:rPr>
        <w:t>.cn</w:t>
      </w:r>
      <w:r>
        <w:rPr>
          <w:rFonts w:hint="eastAsia" w:ascii="宋体" w:hAnsi="宋体" w:eastAsia="宋体" w:cs="Times New Roman"/>
          <w:szCs w:val="21"/>
        </w:rPr>
        <w:t>。如果地点有改变，招标机构将提前通知，逾期送达的或者未</w:t>
      </w:r>
      <w:r>
        <w:rPr>
          <w:rFonts w:hint="eastAsia" w:ascii="宋体" w:hAnsi="宋体" w:cs="Times New Roman"/>
          <w:szCs w:val="21"/>
          <w:lang w:eastAsia="zh-CN"/>
        </w:rPr>
        <w:t>发送到指定邮箱</w:t>
      </w:r>
      <w:r>
        <w:rPr>
          <w:rFonts w:hint="eastAsia" w:ascii="宋体" w:hAnsi="宋体" w:eastAsia="宋体" w:cs="Times New Roman"/>
          <w:szCs w:val="21"/>
        </w:rPr>
        <w:t>的投标文件，招标人不予受理。</w:t>
      </w:r>
    </w:p>
    <w:p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开标时间：</w:t>
      </w:r>
      <w:r>
        <w:rPr>
          <w:rFonts w:hint="eastAsia" w:cs="宋体"/>
          <w:color w:val="FF0000"/>
          <w:szCs w:val="21"/>
        </w:rPr>
        <w:t>20</w:t>
      </w:r>
      <w:r>
        <w:rPr>
          <w:rFonts w:hint="eastAsia" w:cs="宋体"/>
          <w:color w:val="FF0000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color w:val="FF0000"/>
          <w:kern w:val="0"/>
          <w:szCs w:val="21"/>
        </w:rPr>
        <w:t>年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FF0000"/>
          <w:kern w:val="0"/>
          <w:szCs w:val="21"/>
        </w:rPr>
        <w:t>月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FF0000"/>
          <w:kern w:val="0"/>
          <w:szCs w:val="21"/>
        </w:rPr>
        <w:t>日</w:t>
      </w:r>
      <w:r>
        <w:rPr>
          <w:rFonts w:hint="eastAsia" w:ascii="宋体" w:hAnsi="宋体" w:eastAsia="宋体" w:cs="Times New Roman"/>
          <w:color w:val="FF0000"/>
          <w:szCs w:val="21"/>
        </w:rPr>
        <w:t>1</w:t>
      </w:r>
      <w:r>
        <w:rPr>
          <w:rFonts w:hint="eastAsia" w:ascii="宋体" w:hAnsi="宋体" w:cs="Times New Roman"/>
          <w:color w:val="FF0000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color w:val="FF0000"/>
          <w:szCs w:val="21"/>
        </w:rPr>
        <w:t>:00</w:t>
      </w:r>
      <w:r>
        <w:rPr>
          <w:rFonts w:hint="eastAsia" w:ascii="宋体" w:hAnsi="宋体" w:eastAsia="宋体" w:cs="Times New Roman"/>
          <w:szCs w:val="21"/>
          <w:lang w:eastAsia="zh-CN"/>
        </w:rPr>
        <w:t>（</w:t>
      </w:r>
      <w:r>
        <w:rPr>
          <w:rFonts w:hint="eastAsia" w:ascii="宋体" w:hAnsi="宋体" w:eastAsia="宋体" w:cs="Times New Roman"/>
          <w:szCs w:val="21"/>
        </w:rPr>
        <w:t>北京时间</w:t>
      </w:r>
      <w:r>
        <w:rPr>
          <w:rFonts w:ascii="宋体" w:hAnsi="宋体" w:eastAsia="宋体" w:cs="Times New Roman"/>
          <w:szCs w:val="21"/>
        </w:rPr>
        <w:t>)</w:t>
      </w:r>
    </w:p>
    <w:p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outlineLvl w:val="0"/>
        <w:rPr>
          <w:rFonts w:ascii="Calibri" w:hAnsi="Calibri" w:eastAsia="宋体" w:cs="Times New Roman"/>
          <w:color w:val="0000FF"/>
          <w:u w:val="single"/>
        </w:rPr>
      </w:pPr>
      <w:r>
        <w:rPr>
          <w:rFonts w:hint="eastAsia" w:ascii="宋体" w:hAnsi="宋体" w:eastAsia="宋体" w:cs="Times New Roman"/>
          <w:szCs w:val="21"/>
        </w:rPr>
        <w:t>开标地点：</w:t>
      </w:r>
      <w:r>
        <w:rPr>
          <w:rFonts w:ascii="Times New Roman" w:hAnsi="Times New Roman" w:eastAsia="宋体" w:cs="Times New Roman"/>
        </w:rPr>
        <w:t xml:space="preserve">电子开标，无需到现场，请将投标文件发至 </w:t>
      </w:r>
      <w:r>
        <w:rPr>
          <w:rFonts w:hint="eastAsia" w:cs="Times New Roman"/>
          <w:lang w:val="en-US" w:eastAsia="zh-CN"/>
        </w:rPr>
        <w:t>zb</w:t>
      </w:r>
      <w:r>
        <w:rPr>
          <w:rFonts w:hint="eastAsia" w:ascii="Times New Roman" w:hAnsi="Times New Roman" w:eastAsia="宋体" w:cs="Times New Roman"/>
        </w:rPr>
        <w:t>@</w:t>
      </w:r>
      <w:r>
        <w:rPr>
          <w:rFonts w:hint="eastAsia" w:cs="Times New Roman"/>
          <w:lang w:val="en-US" w:eastAsia="zh-CN"/>
        </w:rPr>
        <w:t>jze</w:t>
      </w:r>
      <w:r>
        <w:rPr>
          <w:rFonts w:hint="eastAsia" w:ascii="Times New Roman" w:hAnsi="Times New Roman" w:eastAsia="宋体" w:cs="Times New Roman"/>
        </w:rPr>
        <w:t>.com</w:t>
      </w:r>
      <w:r>
        <w:rPr>
          <w:rFonts w:hint="eastAsia" w:cs="Times New Roman"/>
          <w:lang w:val="en-US" w:eastAsia="zh-CN"/>
        </w:rPr>
        <w:t>.cn</w:t>
      </w:r>
    </w:p>
    <w:p>
      <w:pPr>
        <w:widowControl/>
        <w:tabs>
          <w:tab w:val="left" w:pos="1918"/>
        </w:tabs>
        <w:adjustRightInd w:val="0"/>
        <w:spacing w:line="360" w:lineRule="auto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11" w:name="_Toc2514"/>
      <w:bookmarkStart w:id="12" w:name="_Toc524861537"/>
      <w:bookmarkStart w:id="13" w:name="_Toc419464291"/>
      <w:r>
        <w:rPr>
          <w:rFonts w:hint="eastAsia" w:ascii="宋体" w:hAnsi="宋体" w:cs="宋体"/>
          <w:b/>
          <w:color w:val="000000"/>
          <w:kern w:val="0"/>
          <w:szCs w:val="21"/>
          <w:lang w:eastAsia="zh-CN"/>
        </w:rPr>
        <w:t>六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、招标公告发布的媒介</w:t>
      </w:r>
      <w:bookmarkEnd w:id="11"/>
      <w:bookmarkEnd w:id="12"/>
      <w:bookmarkEnd w:id="13"/>
    </w:p>
    <w:p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outlineLvl w:val="0"/>
        <w:rPr>
          <w:rFonts w:hint="eastAsia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本招标公告在</w:t>
      </w:r>
      <w:r>
        <w:rPr>
          <w:rFonts w:hint="eastAsia"/>
          <w:szCs w:val="21"/>
          <w:lang w:eastAsia="zh-CN"/>
        </w:rPr>
        <w:t>哈尔滨九洲集团股份有限公司</w:t>
      </w:r>
      <w:r>
        <w:rPr>
          <w:rFonts w:hint="eastAsia" w:ascii="宋体" w:hAnsi="宋体" w:cs="宋体"/>
          <w:color w:val="000000"/>
          <w:kern w:val="0"/>
          <w:szCs w:val="21"/>
        </w:rPr>
        <w:t>网站上发布。</w:t>
      </w:r>
    </w:p>
    <w:p>
      <w:pPr>
        <w:widowControl/>
        <w:tabs>
          <w:tab w:val="left" w:pos="1918"/>
        </w:tabs>
        <w:adjustRightInd w:val="0"/>
        <w:spacing w:line="360" w:lineRule="auto"/>
        <w:jc w:val="left"/>
        <w:outlineLvl w:val="0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七</w:t>
      </w:r>
      <w:r>
        <w:rPr>
          <w:rFonts w:hint="eastAsia" w:ascii="宋体" w:hAnsi="宋体" w:cs="宋体"/>
          <w:b/>
          <w:color w:val="000000"/>
          <w:kern w:val="0"/>
          <w:sz w:val="24"/>
        </w:rPr>
        <w:t>、招标人</w:t>
      </w:r>
      <w:bookmarkEnd w:id="4"/>
      <w:bookmarkEnd w:id="5"/>
      <w:bookmarkEnd w:id="6"/>
    </w:p>
    <w:p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outlineLvl w:val="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招标人：富裕九洲环境能源有限责任公司</w:t>
      </w:r>
    </w:p>
    <w:p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outlineLvl w:val="0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商务联系人：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李园园</w:t>
      </w:r>
    </w:p>
    <w:p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outlineLvl w:val="0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联系  电话：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18246093616</w:t>
      </w:r>
    </w:p>
    <w:p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outlineLvl w:val="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邮      编：150000</w:t>
      </w:r>
    </w:p>
    <w:p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outlineLvl w:val="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技术联系人：李合成</w:t>
      </w:r>
    </w:p>
    <w:p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outlineLvl w:val="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联系  电话：18053761978</w:t>
      </w:r>
    </w:p>
    <w:p>
      <w:pPr>
        <w:widowControl/>
        <w:tabs>
          <w:tab w:val="left" w:pos="1918"/>
        </w:tabs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邮      编：1</w:t>
      </w:r>
      <w:r>
        <w:rPr>
          <w:rFonts w:ascii="宋体" w:hAnsi="宋体"/>
          <w:color w:val="000000"/>
          <w:sz w:val="24"/>
        </w:rPr>
        <w:t>61200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MDljYmM3Mzk1MzJlMDYwMGI2Y2U5YzcxZTMxMDEifQ=="/>
  </w:docVars>
  <w:rsids>
    <w:rsidRoot w:val="309D005D"/>
    <w:rsid w:val="00164080"/>
    <w:rsid w:val="003C6BC5"/>
    <w:rsid w:val="00431AFC"/>
    <w:rsid w:val="005E7232"/>
    <w:rsid w:val="007A74CC"/>
    <w:rsid w:val="008F2400"/>
    <w:rsid w:val="009722AB"/>
    <w:rsid w:val="00A62936"/>
    <w:rsid w:val="00D95904"/>
    <w:rsid w:val="00E2480D"/>
    <w:rsid w:val="00EC1FF8"/>
    <w:rsid w:val="072A4C28"/>
    <w:rsid w:val="10044A9B"/>
    <w:rsid w:val="1BCA24A3"/>
    <w:rsid w:val="21476DC2"/>
    <w:rsid w:val="282C58CE"/>
    <w:rsid w:val="309D005D"/>
    <w:rsid w:val="30EB4B2C"/>
    <w:rsid w:val="31660810"/>
    <w:rsid w:val="36DC6657"/>
    <w:rsid w:val="380F4EC5"/>
    <w:rsid w:val="385149B8"/>
    <w:rsid w:val="39582C80"/>
    <w:rsid w:val="3EFF2CB2"/>
    <w:rsid w:val="45DA362C"/>
    <w:rsid w:val="4EAE29D2"/>
    <w:rsid w:val="53394648"/>
    <w:rsid w:val="588E3171"/>
    <w:rsid w:val="5CEE5424"/>
    <w:rsid w:val="612624B2"/>
    <w:rsid w:val="64297550"/>
    <w:rsid w:val="64B65ED2"/>
    <w:rsid w:val="6CCA763F"/>
    <w:rsid w:val="72F96DE0"/>
    <w:rsid w:val="73D47A97"/>
    <w:rsid w:val="7B6208BD"/>
    <w:rsid w:val="7E05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</Words>
  <Characters>337</Characters>
  <Lines>3</Lines>
  <Paragraphs>1</Paragraphs>
  <TotalTime>7</TotalTime>
  <ScaleCrop>false</ScaleCrop>
  <LinksUpToDate>false</LinksUpToDate>
  <CharactersWithSpaces>353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2021-11-16T03:41:00Z</dcterms:created>
  <dc:creator>乖猫</dc:creator>
  <cp:lastModifiedBy>Administrator</cp:lastModifiedBy>
  <dcterms:modified xsi:type="dcterms:W3CDTF">2023-03-02T02:43:07Z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19C013730D8A4B28967F81F0E9ACA111</vt:lpwstr>
  </property>
</Properties>
</file>