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b/>
          <w:bCs/>
          <w:sz w:val="44"/>
        </w:rPr>
      </w:pPr>
      <w:r>
        <w:rPr>
          <w:rFonts w:hint="eastAsia" w:ascii="宋体" w:hAnsi="宋体" w:eastAsia="宋体" w:cs="宋体"/>
          <w:bCs/>
        </w:rPr>
        <w:t>招标编号：</w:t>
      </w:r>
      <w:r>
        <w:rPr>
          <w:rFonts w:hint="eastAsia" w:ascii="宋体" w:hAnsi="宋体" w:eastAsia="宋体" w:cs="宋体"/>
          <w:bCs/>
          <w:lang w:val="en-US" w:eastAsia="zh-CN"/>
        </w:rPr>
        <w:t>JZNY-FLFD-TLDX-ZBWJ-2022-26</w:t>
      </w:r>
    </w:p>
    <w:p>
      <w:pPr>
        <w:spacing w:line="300" w:lineRule="auto"/>
        <w:jc w:val="both"/>
        <w:rPr>
          <w:rFonts w:hint="eastAsia" w:ascii="宋体" w:hAnsi="宋体" w:eastAsia="宋体" w:cs="宋体"/>
          <w:b/>
          <w:bCs/>
          <w:sz w:val="44"/>
        </w:rPr>
      </w:pPr>
    </w:p>
    <w:p>
      <w:pPr>
        <w:spacing w:line="300" w:lineRule="auto"/>
        <w:jc w:val="both"/>
        <w:rPr>
          <w:rFonts w:hint="eastAsia" w:ascii="宋体" w:hAnsi="宋体" w:eastAsia="宋体" w:cs="宋体"/>
          <w:b/>
          <w:bCs/>
          <w:sz w:val="44"/>
        </w:rPr>
      </w:pPr>
    </w:p>
    <w:p>
      <w:pPr>
        <w:keepNext w:val="0"/>
        <w:keepLines w:val="0"/>
        <w:widowControl w:val="0"/>
        <w:suppressLineNumbers w:val="0"/>
        <w:adjustRightInd w:val="0"/>
        <w:spacing w:before="0" w:beforeAutospacing="0" w:after="0" w:afterAutospacing="0" w:line="360" w:lineRule="auto"/>
        <w:ind w:left="0" w:right="0"/>
        <w:jc w:val="center"/>
        <w:rPr>
          <w:rFonts w:hint="eastAsia" w:ascii="宋体" w:hAnsi="宋体" w:eastAsia="宋体" w:cs="宋体"/>
          <w:sz w:val="44"/>
          <w:szCs w:val="24"/>
          <w:lang w:val="en-US"/>
        </w:rPr>
      </w:pPr>
      <w:r>
        <w:rPr>
          <w:rFonts w:hint="eastAsia" w:ascii="宋体" w:hAnsi="宋体" w:eastAsia="宋体" w:cs="宋体"/>
          <w:kern w:val="0"/>
          <w:sz w:val="36"/>
          <w:szCs w:val="36"/>
          <w:lang w:val="en-US" w:eastAsia="zh-CN" w:bidi="ar"/>
        </w:rPr>
        <w:t>泰来九洲大兴100MW风电项目</w:t>
      </w:r>
    </w:p>
    <w:p>
      <w:pPr>
        <w:keepNext w:val="0"/>
        <w:keepLines w:val="0"/>
        <w:widowControl w:val="0"/>
        <w:suppressLineNumbers w:val="0"/>
        <w:adjustRightInd w:val="0"/>
        <w:spacing w:before="0" w:beforeAutospacing="0" w:after="0" w:afterAutospacing="0" w:line="560" w:lineRule="exact"/>
        <w:ind w:left="0" w:right="0"/>
        <w:jc w:val="center"/>
        <w:rPr>
          <w:rFonts w:hint="eastAsia" w:ascii="宋体" w:hAnsi="宋体" w:eastAsia="宋体" w:cs="宋体"/>
          <w:kern w:val="0"/>
          <w:sz w:val="40"/>
          <w:szCs w:val="36"/>
          <w:lang w:val="en-US" w:eastAsia="zh-CN" w:bidi="ar"/>
        </w:rPr>
      </w:pPr>
    </w:p>
    <w:p>
      <w:pPr>
        <w:keepNext w:val="0"/>
        <w:keepLines w:val="0"/>
        <w:widowControl w:val="0"/>
        <w:suppressLineNumbers w:val="0"/>
        <w:adjustRightInd w:val="0"/>
        <w:spacing w:before="0" w:beforeAutospacing="0" w:after="0" w:afterAutospacing="0" w:line="560" w:lineRule="exact"/>
        <w:ind w:left="0" w:right="0"/>
        <w:jc w:val="center"/>
        <w:rPr>
          <w:rFonts w:hint="eastAsia" w:ascii="宋体" w:hAnsi="宋体" w:eastAsia="宋体" w:cs="宋体"/>
          <w:kern w:val="0"/>
          <w:sz w:val="40"/>
          <w:szCs w:val="36"/>
          <w:lang w:val="en-US" w:eastAsia="zh-CN" w:bidi="ar"/>
        </w:rPr>
      </w:pPr>
    </w:p>
    <w:p>
      <w:pPr>
        <w:keepNext w:val="0"/>
        <w:keepLines w:val="0"/>
        <w:widowControl w:val="0"/>
        <w:suppressLineNumbers w:val="0"/>
        <w:adjustRightInd w:val="0"/>
        <w:spacing w:before="0" w:beforeAutospacing="0" w:after="0" w:afterAutospacing="0" w:line="560" w:lineRule="exact"/>
        <w:ind w:left="0" w:right="0"/>
        <w:jc w:val="center"/>
        <w:rPr>
          <w:rFonts w:hint="eastAsia" w:ascii="宋体" w:hAnsi="宋体" w:eastAsia="宋体" w:cs="宋体"/>
          <w:kern w:val="0"/>
          <w:sz w:val="40"/>
          <w:szCs w:val="36"/>
          <w:lang w:val="en-US" w:eastAsia="zh-CN" w:bidi="ar"/>
        </w:rPr>
      </w:pPr>
    </w:p>
    <w:p>
      <w:pPr>
        <w:keepNext w:val="0"/>
        <w:keepLines w:val="0"/>
        <w:widowControl w:val="0"/>
        <w:suppressLineNumbers w:val="0"/>
        <w:adjustRightInd w:val="0"/>
        <w:spacing w:before="0" w:beforeAutospacing="0" w:after="0" w:afterAutospacing="0" w:line="560" w:lineRule="exact"/>
        <w:ind w:left="0" w:right="0"/>
        <w:jc w:val="center"/>
        <w:rPr>
          <w:rFonts w:hint="eastAsia" w:ascii="宋体" w:hAnsi="宋体" w:eastAsia="宋体" w:cs="宋体"/>
          <w:kern w:val="0"/>
          <w:sz w:val="40"/>
          <w:szCs w:val="36"/>
          <w:lang w:val="en-US" w:eastAsia="zh-CN" w:bidi="ar"/>
        </w:rPr>
      </w:pPr>
    </w:p>
    <w:p>
      <w:pPr>
        <w:keepNext w:val="0"/>
        <w:keepLines w:val="0"/>
        <w:widowControl w:val="0"/>
        <w:suppressLineNumbers w:val="0"/>
        <w:adjustRightInd w:val="0"/>
        <w:spacing w:before="0" w:beforeAutospacing="0" w:after="0" w:afterAutospacing="0" w:line="560" w:lineRule="exact"/>
        <w:ind w:left="0" w:right="0"/>
        <w:jc w:val="center"/>
        <w:rPr>
          <w:rFonts w:hint="eastAsia" w:ascii="宋体" w:hAnsi="宋体" w:eastAsia="宋体" w:cs="宋体"/>
          <w:sz w:val="36"/>
          <w:szCs w:val="36"/>
          <w:lang w:val="en-US"/>
        </w:rPr>
      </w:pPr>
      <w:r>
        <w:rPr>
          <w:rFonts w:hint="eastAsia" w:ascii="宋体" w:hAnsi="宋体" w:eastAsia="宋体" w:cs="宋体"/>
          <w:kern w:val="0"/>
          <w:sz w:val="36"/>
          <w:szCs w:val="36"/>
          <w:lang w:val="en-US" w:eastAsia="zh-CN" w:bidi="ar"/>
        </w:rPr>
        <w:t>风机基础承台施工工程</w:t>
      </w:r>
    </w:p>
    <w:p>
      <w:pPr>
        <w:spacing w:line="300" w:lineRule="auto"/>
        <w:jc w:val="both"/>
        <w:rPr>
          <w:rFonts w:hint="eastAsia" w:ascii="宋体" w:hAnsi="宋体" w:eastAsia="宋体" w:cs="宋体"/>
          <w:b/>
          <w:sz w:val="36"/>
          <w:szCs w:val="36"/>
        </w:rPr>
      </w:pPr>
    </w:p>
    <w:p>
      <w:pPr>
        <w:spacing w:line="300" w:lineRule="auto"/>
        <w:jc w:val="both"/>
        <w:rPr>
          <w:rFonts w:hint="eastAsia" w:ascii="宋体" w:hAnsi="宋体" w:eastAsia="宋体" w:cs="宋体"/>
          <w:b/>
          <w:sz w:val="36"/>
          <w:szCs w:val="36"/>
        </w:rPr>
      </w:pPr>
    </w:p>
    <w:p>
      <w:pPr>
        <w:spacing w:line="300" w:lineRule="auto"/>
        <w:rPr>
          <w:rFonts w:hint="eastAsia" w:ascii="宋体" w:hAnsi="宋体" w:eastAsia="宋体" w:cs="宋体"/>
          <w:b/>
          <w:sz w:val="36"/>
          <w:szCs w:val="36"/>
        </w:rPr>
      </w:pPr>
    </w:p>
    <w:p>
      <w:pPr>
        <w:spacing w:line="360" w:lineRule="auto"/>
        <w:jc w:val="center"/>
        <w:rPr>
          <w:rFonts w:hint="eastAsia" w:ascii="宋体" w:hAnsi="宋体" w:eastAsia="宋体" w:cs="宋体"/>
          <w:bCs/>
          <w:sz w:val="36"/>
          <w:szCs w:val="36"/>
        </w:rPr>
      </w:pPr>
      <w:r>
        <w:rPr>
          <w:rFonts w:hint="eastAsia" w:ascii="宋体" w:hAnsi="宋体" w:eastAsia="宋体" w:cs="宋体"/>
          <w:bCs/>
          <w:sz w:val="36"/>
          <w:szCs w:val="36"/>
        </w:rPr>
        <w:t>招标公告</w:t>
      </w:r>
    </w:p>
    <w:p>
      <w:pPr>
        <w:spacing w:line="360" w:lineRule="auto"/>
        <w:rPr>
          <w:rFonts w:hint="eastAsia" w:ascii="宋体" w:hAnsi="宋体" w:eastAsia="宋体" w:cs="宋体"/>
          <w:b/>
          <w:sz w:val="32"/>
        </w:rPr>
      </w:pPr>
    </w:p>
    <w:p>
      <w:pPr>
        <w:spacing w:line="360" w:lineRule="auto"/>
        <w:rPr>
          <w:rFonts w:hint="eastAsia" w:ascii="宋体" w:hAnsi="宋体" w:eastAsia="宋体" w:cs="宋体"/>
          <w:b/>
          <w:sz w:val="32"/>
        </w:rPr>
      </w:pPr>
    </w:p>
    <w:p>
      <w:pPr>
        <w:spacing w:line="480" w:lineRule="exact"/>
        <w:ind w:firstLine="1200" w:firstLineChars="500"/>
        <w:jc w:val="center"/>
        <w:rPr>
          <w:rFonts w:hint="eastAsia" w:ascii="宋体" w:hAnsi="宋体" w:eastAsia="宋体" w:cs="宋体"/>
          <w:bCs/>
        </w:rPr>
      </w:pPr>
    </w:p>
    <w:p>
      <w:pPr>
        <w:spacing w:line="480" w:lineRule="exact"/>
        <w:ind w:firstLine="1200" w:firstLineChars="500"/>
        <w:jc w:val="center"/>
        <w:rPr>
          <w:rFonts w:hint="eastAsia" w:ascii="宋体" w:hAnsi="宋体" w:eastAsia="宋体" w:cs="宋体"/>
          <w:bCs/>
        </w:rPr>
      </w:pPr>
    </w:p>
    <w:p>
      <w:pPr>
        <w:spacing w:line="480" w:lineRule="exact"/>
        <w:jc w:val="center"/>
        <w:rPr>
          <w:rFonts w:hint="eastAsia" w:ascii="宋体" w:hAnsi="宋体" w:eastAsia="宋体" w:cs="宋体"/>
          <w:b/>
          <w:sz w:val="28"/>
          <w:szCs w:val="28"/>
        </w:rPr>
      </w:pPr>
      <w:r>
        <w:rPr>
          <w:rFonts w:hint="eastAsia" w:ascii="宋体" w:hAnsi="宋体" w:eastAsia="宋体" w:cs="宋体"/>
          <w:bCs/>
          <w:sz w:val="28"/>
          <w:szCs w:val="28"/>
        </w:rPr>
        <w:t>招 标 人:  沈阳昊诚电气有限公司</w:t>
      </w:r>
    </w:p>
    <w:p>
      <w:pPr>
        <w:tabs>
          <w:tab w:val="left" w:pos="4500"/>
          <w:tab w:val="left" w:pos="4680"/>
        </w:tabs>
        <w:spacing w:line="480" w:lineRule="exact"/>
        <w:ind w:firstLine="1954" w:firstLineChars="695"/>
        <w:jc w:val="center"/>
        <w:rPr>
          <w:rFonts w:hint="eastAsia" w:ascii="宋体" w:hAnsi="宋体" w:eastAsia="宋体" w:cs="宋体"/>
          <w:b/>
          <w:sz w:val="28"/>
          <w:szCs w:val="28"/>
        </w:rPr>
      </w:pPr>
    </w:p>
    <w:p>
      <w:pPr>
        <w:spacing w:line="480" w:lineRule="exact"/>
        <w:jc w:val="center"/>
        <w:rPr>
          <w:rFonts w:hint="eastAsia" w:ascii="宋体" w:hAnsi="宋体" w:eastAsia="宋体" w:cs="宋体"/>
          <w:bCs/>
          <w:sz w:val="28"/>
          <w:szCs w:val="28"/>
        </w:rPr>
      </w:pPr>
      <w:r>
        <w:rPr>
          <w:rFonts w:hint="eastAsia" w:ascii="宋体" w:hAnsi="宋体" w:eastAsia="宋体" w:cs="宋体"/>
          <w:bCs/>
          <w:sz w:val="28"/>
          <w:szCs w:val="28"/>
        </w:rPr>
        <w:t>中国 哈尔滨松北区</w:t>
      </w:r>
    </w:p>
    <w:p>
      <w:pPr>
        <w:spacing w:line="480" w:lineRule="exact"/>
        <w:jc w:val="center"/>
        <w:rPr>
          <w:rFonts w:hint="eastAsia" w:ascii="宋体" w:hAnsi="宋体" w:eastAsia="宋体" w:cs="宋体"/>
          <w:bCs/>
          <w:sz w:val="28"/>
          <w:szCs w:val="28"/>
        </w:rPr>
      </w:pPr>
    </w:p>
    <w:p>
      <w:pPr>
        <w:jc w:val="center"/>
        <w:rPr>
          <w:rFonts w:hint="eastAsia" w:ascii="宋体" w:hAnsi="宋体" w:eastAsia="宋体" w:cs="宋体"/>
          <w:lang w:val="en-US" w:eastAsia="zh-CN"/>
        </w:rPr>
      </w:pPr>
      <w:r>
        <w:rPr>
          <w:rFonts w:hint="eastAsia" w:cs="宋体"/>
          <w:bCs/>
          <w:sz w:val="28"/>
          <w:szCs w:val="28"/>
          <w:lang w:val="en-US" w:eastAsia="zh-CN"/>
        </w:rPr>
        <w:t xml:space="preserve">2022 </w:t>
      </w:r>
      <w:r>
        <w:rPr>
          <w:rFonts w:hint="eastAsia" w:ascii="宋体" w:hAnsi="宋体" w:eastAsia="宋体" w:cs="宋体"/>
          <w:bCs/>
          <w:sz w:val="28"/>
          <w:szCs w:val="28"/>
          <w:lang w:val="en-US" w:eastAsia="zh-CN"/>
        </w:rPr>
        <w:t>年</w:t>
      </w:r>
      <w:r>
        <w:rPr>
          <w:rFonts w:hint="eastAsia" w:cs="宋体"/>
          <w:bCs/>
          <w:sz w:val="28"/>
          <w:szCs w:val="28"/>
          <w:lang w:val="en-US" w:eastAsia="zh-CN"/>
        </w:rPr>
        <w:t xml:space="preserve"> 11 </w:t>
      </w:r>
      <w:r>
        <w:rPr>
          <w:rFonts w:hint="eastAsia" w:ascii="宋体" w:hAnsi="宋体" w:eastAsia="宋体" w:cs="宋体"/>
          <w:bCs/>
          <w:sz w:val="28"/>
          <w:szCs w:val="28"/>
          <w:lang w:val="en-US" w:eastAsia="zh-CN"/>
        </w:rPr>
        <w:t>月</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spacing w:line="480" w:lineRule="exact"/>
        <w:rPr>
          <w:rFonts w:hint="eastAsia" w:ascii="宋体" w:hAnsi="宋体" w:eastAsia="宋体" w:cs="宋体"/>
          <w:b/>
          <w:sz w:val="21"/>
          <w:szCs w:val="21"/>
        </w:rPr>
      </w:pPr>
      <w:bookmarkStart w:id="0" w:name="_Toc18534"/>
      <w:bookmarkStart w:id="1" w:name="_Toc372895619"/>
      <w:bookmarkStart w:id="2" w:name="_Toc11393"/>
      <w:bookmarkStart w:id="3" w:name="_Toc23753"/>
      <w:bookmarkStart w:id="4" w:name="_Toc487"/>
      <w:bookmarkStart w:id="5" w:name="_Toc248050347"/>
      <w:bookmarkStart w:id="6" w:name="_Toc248054541"/>
      <w:r>
        <w:rPr>
          <w:rFonts w:hint="eastAsia" w:ascii="宋体" w:hAnsi="宋体" w:eastAsia="宋体" w:cs="宋体"/>
          <w:b/>
          <w:sz w:val="21"/>
          <w:szCs w:val="21"/>
        </w:rPr>
        <w:t>1.1招标公告</w:t>
      </w:r>
      <w:bookmarkEnd w:id="0"/>
      <w:bookmarkEnd w:id="1"/>
      <w:bookmarkEnd w:id="2"/>
      <w:bookmarkEnd w:id="3"/>
      <w:bookmarkEnd w:id="4"/>
      <w:bookmarkEnd w:id="5"/>
      <w:bookmarkEnd w:id="6"/>
    </w:p>
    <w:p>
      <w:pPr>
        <w:spacing w:line="480" w:lineRule="exact"/>
        <w:jc w:val="center"/>
        <w:rPr>
          <w:rFonts w:hint="eastAsia" w:ascii="宋体" w:hAnsi="宋体" w:eastAsia="宋体" w:cs="宋体"/>
          <w:b/>
          <w:sz w:val="28"/>
          <w:szCs w:val="28"/>
        </w:rPr>
      </w:pPr>
      <w:r>
        <w:rPr>
          <w:rFonts w:hint="eastAsia" w:ascii="宋体" w:hAnsi="宋体" w:eastAsia="宋体" w:cs="宋体"/>
          <w:b/>
          <w:sz w:val="28"/>
          <w:szCs w:val="28"/>
        </w:rPr>
        <w:t>招标公告</w:t>
      </w:r>
    </w:p>
    <w:p>
      <w:pPr>
        <w:tabs>
          <w:tab w:val="left" w:pos="1918"/>
        </w:tabs>
        <w:spacing w:line="480" w:lineRule="exact"/>
        <w:ind w:firstLine="420" w:firstLineChars="200"/>
        <w:jc w:val="both"/>
        <w:rPr>
          <w:rFonts w:hint="eastAsia" w:ascii="宋体" w:hAnsi="宋体" w:eastAsia="宋体" w:cs="宋体"/>
          <w:sz w:val="21"/>
          <w:szCs w:val="21"/>
        </w:rPr>
      </w:pPr>
      <w:bookmarkStart w:id="7" w:name="_第二章__投标人须知"/>
      <w:bookmarkEnd w:id="7"/>
      <w:r>
        <w:rPr>
          <w:rFonts w:hint="eastAsia" w:ascii="宋体" w:hAnsi="宋体" w:eastAsia="宋体" w:cs="宋体"/>
          <w:sz w:val="21"/>
          <w:szCs w:val="21"/>
        </w:rPr>
        <w:t>沈阳昊诚电气有限公司对泰来九洲大兴100MW风电项目风机桩基础施工工程（招标编号：</w:t>
      </w:r>
      <w:r>
        <w:rPr>
          <w:rFonts w:hint="eastAsia" w:ascii="宋体" w:hAnsi="宋体" w:eastAsia="宋体" w:cs="宋体"/>
          <w:sz w:val="21"/>
          <w:szCs w:val="21"/>
          <w:lang w:val="en-US" w:eastAsia="zh-CN"/>
        </w:rPr>
        <w:t>JZNY-FLFD-TLDX-ZBWJ-2022-26</w:t>
      </w:r>
      <w:r>
        <w:rPr>
          <w:rFonts w:hint="eastAsia" w:ascii="宋体" w:hAnsi="宋体" w:eastAsia="宋体" w:cs="宋体"/>
          <w:sz w:val="21"/>
          <w:szCs w:val="21"/>
        </w:rPr>
        <w:t xml:space="preserve">）进行国内公开招标，现邀请合格的企业参加投标。    </w:t>
      </w:r>
    </w:p>
    <w:p>
      <w:pPr>
        <w:widowControl/>
        <w:tabs>
          <w:tab w:val="left" w:pos="1918"/>
        </w:tabs>
        <w:spacing w:line="480" w:lineRule="exact"/>
        <w:ind w:firstLine="422" w:firstLineChars="200"/>
        <w:outlineLvl w:val="2"/>
        <w:rPr>
          <w:rFonts w:hint="eastAsia" w:ascii="宋体" w:hAnsi="宋体" w:eastAsia="宋体" w:cs="宋体"/>
          <w:b/>
          <w:color w:val="000000"/>
          <w:sz w:val="21"/>
          <w:szCs w:val="21"/>
        </w:rPr>
      </w:pPr>
      <w:bookmarkStart w:id="8" w:name="_Toc26974"/>
      <w:bookmarkStart w:id="9" w:name="_Toc28727"/>
      <w:bookmarkStart w:id="10" w:name="_Toc8405"/>
      <w:bookmarkStart w:id="11" w:name="_Toc4663"/>
      <w:bookmarkStart w:id="12" w:name="_Toc25282"/>
      <w:bookmarkStart w:id="13" w:name="_Toc16852"/>
      <w:r>
        <w:rPr>
          <w:rFonts w:hint="eastAsia" w:ascii="宋体" w:hAnsi="宋体" w:eastAsia="宋体" w:cs="宋体"/>
          <w:b/>
          <w:color w:val="000000"/>
          <w:sz w:val="21"/>
          <w:szCs w:val="21"/>
        </w:rPr>
        <w:t>一、招标内容</w:t>
      </w:r>
      <w:bookmarkEnd w:id="8"/>
      <w:bookmarkEnd w:id="9"/>
      <w:bookmarkEnd w:id="10"/>
      <w:bookmarkEnd w:id="11"/>
      <w:bookmarkEnd w:id="12"/>
      <w:bookmarkEnd w:id="13"/>
    </w:p>
    <w:p>
      <w:pPr>
        <w:tabs>
          <w:tab w:val="left" w:pos="1918"/>
        </w:tabs>
        <w:spacing w:line="480" w:lineRule="exact"/>
        <w:ind w:firstLine="420" w:firstLineChars="200"/>
        <w:jc w:val="both"/>
        <w:rPr>
          <w:rFonts w:hint="eastAsia" w:ascii="宋体" w:hAnsi="宋体" w:eastAsia="宋体" w:cs="宋体"/>
          <w:sz w:val="21"/>
          <w:szCs w:val="21"/>
          <w:lang w:val="en-US"/>
        </w:rPr>
      </w:pPr>
      <w:bookmarkStart w:id="14" w:name="_Toc8542"/>
      <w:bookmarkStart w:id="15" w:name="_Toc30940"/>
      <w:bookmarkStart w:id="16" w:name="_Toc23731"/>
      <w:bookmarkStart w:id="17" w:name="_Toc19451"/>
      <w:bookmarkStart w:id="18" w:name="_Toc19654"/>
      <w:bookmarkStart w:id="19" w:name="_Toc27922"/>
      <w:r>
        <w:rPr>
          <w:rFonts w:hint="eastAsia" w:ascii="宋体" w:hAnsi="宋体" w:eastAsia="宋体" w:cs="宋体"/>
          <w:color w:val="000000"/>
          <w:kern w:val="0"/>
          <w:sz w:val="21"/>
          <w:szCs w:val="21"/>
          <w:lang w:val="en-US" w:eastAsia="zh-CN" w:bidi="ar"/>
        </w:rPr>
        <w:t>土</w:t>
      </w:r>
      <w:r>
        <w:rPr>
          <w:rFonts w:hint="eastAsia" w:ascii="宋体" w:hAnsi="宋体" w:eastAsia="宋体" w:cs="宋体"/>
          <w:sz w:val="21"/>
          <w:szCs w:val="21"/>
          <w:lang w:val="en-US" w:eastAsia="zh-CN"/>
        </w:rPr>
        <w:t>建主要工作内容包括：20个明阳智慧能源MySE5.0-193风机基础及箱变基础。</w:t>
      </w:r>
    </w:p>
    <w:p>
      <w:pPr>
        <w:tabs>
          <w:tab w:val="left" w:pos="1918"/>
        </w:tabs>
        <w:spacing w:line="480" w:lineRule="exact"/>
        <w:ind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eastAsia="zh-CN"/>
        </w:rPr>
        <w:t>主体工程工作内容包括：</w:t>
      </w:r>
    </w:p>
    <w:p>
      <w:pPr>
        <w:tabs>
          <w:tab w:val="left" w:pos="1918"/>
        </w:tabs>
        <w:spacing w:line="480" w:lineRule="exact"/>
        <w:ind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eastAsia="zh-CN"/>
        </w:rPr>
        <w:t>1.风机基础、桩基础(预制桩由招标人提供)、箱变（配变）基础施工。</w:t>
      </w:r>
    </w:p>
    <w:p>
      <w:pPr>
        <w:tabs>
          <w:tab w:val="left" w:pos="1918"/>
        </w:tabs>
        <w:spacing w:line="480" w:lineRule="exact"/>
        <w:ind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eastAsia="zh-CN"/>
        </w:rPr>
        <w:t>2.风机与箱变（配变）等合同规定的有关设备基础接地引出敷设，锚栓组合件的卸车、检验、现场保管与安装，其他预埋件的制作安装(如电缆预埋管、支架)以及施工图纸中标明的其他工程内容（做好防腐防潮防水等要求）。</w:t>
      </w:r>
    </w:p>
    <w:p>
      <w:pPr>
        <w:tabs>
          <w:tab w:val="left" w:pos="1918"/>
        </w:tabs>
        <w:spacing w:line="480" w:lineRule="exact"/>
        <w:ind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eastAsia="zh-CN"/>
        </w:rPr>
        <w:t>3.含风机基础防水防护（材料为进口产品）。</w:t>
      </w:r>
    </w:p>
    <w:p>
      <w:pPr>
        <w:tabs>
          <w:tab w:val="left" w:pos="1918"/>
        </w:tabs>
        <w:spacing w:line="480" w:lineRule="exact"/>
        <w:ind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eastAsia="zh-CN"/>
        </w:rPr>
        <w:t>4.施工范围内平台回填、压实，余土弃石残渣外运（余土弃石渣运到业主指定地点，如业主没有指定地点施工方自行处理不得影当地水土保持），还包括基坑护坡处理冬季施工等施工措施项。</w:t>
      </w:r>
    </w:p>
    <w:p>
      <w:pPr>
        <w:tabs>
          <w:tab w:val="left" w:pos="1918"/>
        </w:tabs>
        <w:spacing w:line="480" w:lineRule="exact"/>
        <w:ind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eastAsia="zh-CN"/>
        </w:rPr>
        <w:t>5.施工期间道路修复。</w:t>
      </w:r>
    </w:p>
    <w:p>
      <w:pPr>
        <w:tabs>
          <w:tab w:val="left" w:pos="1918"/>
        </w:tabs>
        <w:spacing w:line="480" w:lineRule="exact"/>
        <w:ind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eastAsia="zh-CN"/>
        </w:rPr>
        <w:t>6.风机基础、箱变（配变）基础施工的降水工程。</w:t>
      </w:r>
    </w:p>
    <w:p>
      <w:pPr>
        <w:tabs>
          <w:tab w:val="left" w:pos="1918"/>
        </w:tabs>
        <w:spacing w:line="48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eastAsia="zh-CN"/>
        </w:rPr>
        <w:t>7.满足环评、水土保持、生态验收条件。</w:t>
      </w:r>
    </w:p>
    <w:p>
      <w:pPr>
        <w:widowControl/>
        <w:tabs>
          <w:tab w:val="left" w:pos="1918"/>
        </w:tabs>
        <w:spacing w:line="480" w:lineRule="exact"/>
        <w:ind w:firstLine="420" w:firstLineChars="200"/>
        <w:jc w:val="both"/>
        <w:rPr>
          <w:rFonts w:hint="eastAsia" w:ascii="宋体" w:hAnsi="宋体" w:eastAsia="宋体" w:cs="宋体"/>
          <w:color w:val="000000"/>
          <w:sz w:val="21"/>
          <w:szCs w:val="21"/>
        </w:rPr>
      </w:pPr>
      <w:r>
        <w:rPr>
          <w:rFonts w:hint="eastAsia" w:ascii="宋体" w:hAnsi="宋体" w:eastAsia="宋体" w:cs="宋体"/>
          <w:color w:val="000000"/>
          <w:sz w:val="21"/>
          <w:szCs w:val="21"/>
        </w:rPr>
        <w:t>二、资金来源</w:t>
      </w:r>
      <w:bookmarkEnd w:id="14"/>
      <w:bookmarkEnd w:id="15"/>
      <w:bookmarkEnd w:id="16"/>
      <w:bookmarkEnd w:id="17"/>
      <w:bookmarkEnd w:id="18"/>
      <w:bookmarkEnd w:id="19"/>
    </w:p>
    <w:p>
      <w:pPr>
        <w:widowControl/>
        <w:tabs>
          <w:tab w:val="left" w:pos="1918"/>
        </w:tabs>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企业自筹资金。</w:t>
      </w:r>
    </w:p>
    <w:p>
      <w:pPr>
        <w:widowControl/>
        <w:tabs>
          <w:tab w:val="left" w:pos="1918"/>
        </w:tabs>
        <w:spacing w:line="480" w:lineRule="exact"/>
        <w:ind w:firstLine="422" w:firstLineChars="200"/>
        <w:outlineLvl w:val="2"/>
        <w:rPr>
          <w:rFonts w:hint="eastAsia" w:ascii="宋体" w:hAnsi="宋体" w:eastAsia="宋体" w:cs="宋体"/>
          <w:b/>
          <w:color w:val="000000"/>
          <w:sz w:val="21"/>
          <w:szCs w:val="21"/>
        </w:rPr>
      </w:pPr>
      <w:bookmarkStart w:id="20" w:name="_Toc4732"/>
      <w:bookmarkStart w:id="21" w:name="_Toc2338"/>
      <w:bookmarkStart w:id="22" w:name="_Toc23491"/>
      <w:bookmarkStart w:id="23" w:name="_Toc22626"/>
      <w:bookmarkStart w:id="24" w:name="_Toc20651"/>
      <w:bookmarkStart w:id="25" w:name="_Toc7319"/>
      <w:r>
        <w:rPr>
          <w:rFonts w:hint="eastAsia" w:ascii="宋体" w:hAnsi="宋体" w:eastAsia="宋体" w:cs="宋体"/>
          <w:b/>
          <w:color w:val="000000"/>
          <w:sz w:val="21"/>
          <w:szCs w:val="21"/>
        </w:rPr>
        <w:t>三、工程地点与工期</w:t>
      </w:r>
      <w:bookmarkEnd w:id="20"/>
      <w:bookmarkEnd w:id="21"/>
      <w:bookmarkEnd w:id="22"/>
      <w:bookmarkEnd w:id="23"/>
      <w:bookmarkEnd w:id="24"/>
      <w:bookmarkEnd w:id="25"/>
    </w:p>
    <w:p>
      <w:pPr>
        <w:widowControl/>
        <w:tabs>
          <w:tab w:val="left" w:pos="1918"/>
        </w:tabs>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工程地点：黑龙江省齐齐哈尔市泰来县大兴镇</w:t>
      </w:r>
    </w:p>
    <w:p>
      <w:pPr>
        <w:widowControl/>
        <w:tabs>
          <w:tab w:val="left" w:pos="1918"/>
        </w:tabs>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计划工期：2022年1</w:t>
      </w:r>
      <w:r>
        <w:rPr>
          <w:rFonts w:hint="eastAsia" w:cs="宋体"/>
          <w:color w:val="000000"/>
          <w:sz w:val="21"/>
          <w:szCs w:val="21"/>
          <w:lang w:val="en-US" w:eastAsia="zh-CN"/>
        </w:rPr>
        <w:t>1</w:t>
      </w:r>
      <w:r>
        <w:rPr>
          <w:rFonts w:hint="eastAsia" w:ascii="宋体" w:hAnsi="宋体" w:eastAsia="宋体" w:cs="宋体"/>
          <w:color w:val="000000"/>
          <w:sz w:val="21"/>
          <w:szCs w:val="21"/>
        </w:rPr>
        <w:t>月</w:t>
      </w:r>
      <w:r>
        <w:rPr>
          <w:rFonts w:hint="eastAsia" w:cs="宋体"/>
          <w:color w:val="000000"/>
          <w:sz w:val="21"/>
          <w:szCs w:val="21"/>
          <w:lang w:val="en-US" w:eastAsia="zh-CN"/>
        </w:rPr>
        <w:t>15</w:t>
      </w:r>
      <w:r>
        <w:rPr>
          <w:rFonts w:hint="eastAsia" w:ascii="宋体" w:hAnsi="宋体" w:eastAsia="宋体" w:cs="宋体"/>
          <w:color w:val="000000"/>
          <w:sz w:val="21"/>
          <w:szCs w:val="21"/>
        </w:rPr>
        <w:t>日</w:t>
      </w:r>
      <w:r>
        <w:rPr>
          <w:rFonts w:hint="eastAsia" w:cs="宋体"/>
          <w:color w:val="000000"/>
          <w:sz w:val="21"/>
          <w:szCs w:val="21"/>
          <w:lang w:val="en-US" w:eastAsia="zh-CN"/>
        </w:rPr>
        <w:t xml:space="preserve"> </w:t>
      </w:r>
      <w:r>
        <w:rPr>
          <w:rFonts w:hint="eastAsia" w:ascii="宋体" w:hAnsi="宋体" w:eastAsia="宋体" w:cs="宋体"/>
          <w:color w:val="000000"/>
          <w:sz w:val="21"/>
          <w:szCs w:val="21"/>
        </w:rPr>
        <w:t>至2023年6月30日</w:t>
      </w:r>
    </w:p>
    <w:p>
      <w:pPr>
        <w:widowControl/>
        <w:tabs>
          <w:tab w:val="left" w:pos="1918"/>
        </w:tabs>
        <w:spacing w:line="480" w:lineRule="exact"/>
        <w:ind w:firstLine="422" w:firstLineChars="200"/>
        <w:outlineLvl w:val="2"/>
        <w:rPr>
          <w:rFonts w:hint="eastAsia" w:ascii="宋体" w:hAnsi="宋体" w:eastAsia="宋体" w:cs="宋体"/>
          <w:b/>
          <w:color w:val="000000"/>
          <w:sz w:val="21"/>
          <w:szCs w:val="21"/>
        </w:rPr>
      </w:pPr>
      <w:bookmarkStart w:id="26" w:name="_Toc10487"/>
      <w:bookmarkStart w:id="27" w:name="_Toc5729"/>
      <w:bookmarkStart w:id="28" w:name="_Toc20324"/>
      <w:bookmarkStart w:id="29" w:name="_Toc20672"/>
      <w:bookmarkStart w:id="30" w:name="_Toc32727"/>
      <w:bookmarkStart w:id="31" w:name="_Toc2130"/>
      <w:r>
        <w:rPr>
          <w:rFonts w:hint="eastAsia" w:ascii="宋体" w:hAnsi="宋体" w:eastAsia="宋体" w:cs="宋体"/>
          <w:b/>
          <w:color w:val="000000"/>
          <w:sz w:val="21"/>
          <w:szCs w:val="21"/>
        </w:rPr>
        <w:t>四、投标资格</w:t>
      </w:r>
      <w:bookmarkEnd w:id="26"/>
      <w:bookmarkEnd w:id="27"/>
      <w:bookmarkEnd w:id="28"/>
      <w:bookmarkEnd w:id="29"/>
      <w:bookmarkEnd w:id="30"/>
      <w:bookmarkEnd w:id="31"/>
    </w:p>
    <w:p>
      <w:pPr>
        <w:keepNext w:val="0"/>
        <w:keepLines w:val="0"/>
        <w:widowControl/>
        <w:suppressLineNumbers w:val="0"/>
        <w:tabs>
          <w:tab w:val="left" w:pos="1918"/>
        </w:tabs>
        <w:adjustRightInd w:val="0"/>
        <w:spacing w:before="0" w:beforeAutospacing="0" w:after="0" w:afterAutospacing="0" w:line="480" w:lineRule="exact"/>
        <w:ind w:left="0" w:right="0" w:firstLine="420" w:firstLineChars="200"/>
        <w:jc w:val="left"/>
        <w:rPr>
          <w:rFonts w:hint="eastAsia" w:ascii="宋体" w:hAnsi="宋体" w:eastAsia="宋体" w:cs="宋体"/>
          <w:color w:val="000000"/>
          <w:sz w:val="21"/>
          <w:szCs w:val="21"/>
          <w:lang w:val="en-US"/>
        </w:rPr>
      </w:pPr>
      <w:bookmarkStart w:id="32" w:name="_Toc24133"/>
      <w:bookmarkStart w:id="33" w:name="_Toc4"/>
      <w:r>
        <w:rPr>
          <w:rFonts w:hint="eastAsia" w:ascii="宋体" w:hAnsi="宋体" w:eastAsia="宋体" w:cs="宋体"/>
          <w:color w:val="000000"/>
          <w:kern w:val="0"/>
          <w:sz w:val="21"/>
          <w:szCs w:val="21"/>
          <w:lang w:val="en-US" w:eastAsia="zh-CN" w:bidi="ar"/>
        </w:rPr>
        <w:t>1、法人资格：具有中华人民共和国境内注册的独立的企业法人资格；</w:t>
      </w:r>
    </w:p>
    <w:p>
      <w:pPr>
        <w:keepNext w:val="0"/>
        <w:keepLines w:val="0"/>
        <w:widowControl/>
        <w:suppressLineNumbers w:val="0"/>
        <w:tabs>
          <w:tab w:val="left" w:pos="1918"/>
        </w:tabs>
        <w:adjustRightInd w:val="0"/>
        <w:spacing w:before="0" w:beforeAutospacing="0" w:after="0" w:afterAutospacing="0" w:line="480" w:lineRule="exact"/>
        <w:ind w:left="0" w:right="0" w:firstLine="420" w:firstLineChars="200"/>
        <w:jc w:val="left"/>
        <w:rPr>
          <w:rFonts w:hint="eastAsia" w:ascii="宋体" w:hAnsi="宋体" w:eastAsia="宋体" w:cs="宋体"/>
          <w:color w:val="000000"/>
          <w:sz w:val="21"/>
          <w:szCs w:val="21"/>
          <w:highlight w:val="yellow"/>
          <w:lang w:val="en-US"/>
        </w:rPr>
      </w:pPr>
      <w:r>
        <w:rPr>
          <w:rFonts w:hint="eastAsia" w:ascii="宋体" w:hAnsi="宋体" w:eastAsia="宋体" w:cs="宋体"/>
          <w:color w:val="000000"/>
          <w:kern w:val="0"/>
          <w:sz w:val="21"/>
          <w:szCs w:val="21"/>
          <w:lang w:val="en-US" w:eastAsia="zh-CN" w:bidi="ar"/>
        </w:rPr>
        <w:t>2、资质要求：</w:t>
      </w:r>
      <w:r>
        <w:rPr>
          <w:rFonts w:hint="eastAsia" w:ascii="宋体" w:hAnsi="宋体" w:eastAsia="宋体" w:cs="宋体"/>
          <w:kern w:val="0"/>
          <w:sz w:val="21"/>
          <w:szCs w:val="21"/>
          <w:lang w:val="en-US" w:eastAsia="zh-CN" w:bidi="ar"/>
        </w:rPr>
        <w:t>电力、水利水电、建筑、公路、铁路、市政公用、港口与航道等专业之一的施工总承包二级及以上资质，或地基与基础工程专业承包二级及以上资质，注册资本壹仟万元以上，无不良记录且有类似工程施工业绩。</w:t>
      </w:r>
    </w:p>
    <w:p>
      <w:pPr>
        <w:keepNext w:val="0"/>
        <w:keepLines w:val="0"/>
        <w:widowControl/>
        <w:suppressLineNumbers w:val="0"/>
        <w:tabs>
          <w:tab w:val="left" w:pos="1918"/>
        </w:tabs>
        <w:adjustRightInd w:val="0"/>
        <w:spacing w:before="0" w:beforeAutospacing="0" w:after="0" w:afterAutospacing="0" w:line="480" w:lineRule="exact"/>
        <w:ind w:left="0" w:right="0" w:firstLine="420" w:firstLineChars="200"/>
        <w:jc w:val="left"/>
        <w:rPr>
          <w:rFonts w:hint="eastAsia" w:ascii="宋体" w:hAnsi="宋体" w:eastAsia="宋体" w:cs="宋体"/>
          <w:color w:val="000000"/>
          <w:sz w:val="21"/>
          <w:szCs w:val="21"/>
          <w:lang w:val="en-US"/>
        </w:rPr>
      </w:pPr>
      <w:r>
        <w:rPr>
          <w:rFonts w:hint="eastAsia" w:ascii="宋体" w:hAnsi="宋体" w:eastAsia="宋体" w:cs="宋体"/>
          <w:color w:val="000000"/>
          <w:kern w:val="0"/>
          <w:sz w:val="21"/>
          <w:szCs w:val="21"/>
          <w:lang w:val="en-US" w:eastAsia="zh-CN" w:bidi="ar"/>
        </w:rPr>
        <w:t>3、工程业绩：类似工程业绩3项以上。</w:t>
      </w:r>
    </w:p>
    <w:p>
      <w:pPr>
        <w:keepNext w:val="0"/>
        <w:keepLines w:val="0"/>
        <w:widowControl/>
        <w:suppressLineNumbers w:val="0"/>
        <w:tabs>
          <w:tab w:val="left" w:pos="1918"/>
        </w:tabs>
        <w:adjustRightInd w:val="0"/>
        <w:spacing w:before="0" w:beforeAutospacing="0" w:after="0" w:afterAutospacing="0" w:line="480" w:lineRule="exact"/>
        <w:ind w:left="0" w:right="0" w:firstLine="420" w:firstLineChars="200"/>
        <w:jc w:val="left"/>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4、人员要求:</w:t>
      </w:r>
      <w:r>
        <w:rPr>
          <w:rFonts w:hint="eastAsia" w:ascii="宋体" w:hAnsi="宋体" w:eastAsia="宋体" w:cs="宋体"/>
          <w:kern w:val="0"/>
          <w:sz w:val="21"/>
          <w:szCs w:val="21"/>
          <w:lang w:val="en-US" w:eastAsia="zh-CN" w:bidi="ar"/>
        </w:rPr>
        <w:t>项目经理需具备安全生产考核合格证（B类）和注册二级建造师执业资格且注册在本单位一年以上</w:t>
      </w:r>
      <w:r>
        <w:rPr>
          <w:rFonts w:hint="eastAsia" w:ascii="宋体" w:hAnsi="宋体" w:eastAsia="宋体" w:cs="宋体"/>
          <w:color w:val="000000"/>
          <w:kern w:val="0"/>
          <w:sz w:val="21"/>
          <w:szCs w:val="21"/>
          <w:lang w:val="en-US" w:eastAsia="zh-CN" w:bidi="ar"/>
        </w:rPr>
        <w:t>，具有3项以上类似工程业绩；</w:t>
      </w:r>
    </w:p>
    <w:p>
      <w:pPr>
        <w:keepNext w:val="0"/>
        <w:keepLines w:val="0"/>
        <w:widowControl/>
        <w:suppressLineNumbers w:val="0"/>
        <w:tabs>
          <w:tab w:val="left" w:pos="1918"/>
        </w:tabs>
        <w:adjustRightInd w:val="0"/>
        <w:spacing w:before="0" w:beforeAutospacing="0" w:after="0" w:afterAutospacing="0" w:line="480" w:lineRule="exact"/>
        <w:ind w:left="0" w:right="0" w:firstLine="420" w:firstLineChars="200"/>
        <w:jc w:val="left"/>
        <w:rPr>
          <w:rFonts w:hint="eastAsia" w:ascii="宋体" w:hAnsi="宋体" w:eastAsia="宋体" w:cs="宋体"/>
          <w:color w:val="000000"/>
          <w:sz w:val="21"/>
          <w:szCs w:val="21"/>
          <w:lang w:val="en-US"/>
        </w:rPr>
      </w:pPr>
      <w:r>
        <w:rPr>
          <w:rFonts w:hint="eastAsia" w:ascii="宋体" w:hAnsi="宋体" w:eastAsia="宋体" w:cs="宋体"/>
          <w:color w:val="000000"/>
          <w:kern w:val="0"/>
          <w:sz w:val="21"/>
          <w:szCs w:val="21"/>
          <w:lang w:val="en-US" w:eastAsia="zh-CN" w:bidi="ar"/>
        </w:rPr>
        <w:t>5、财务能力：经营状况良好，连续两年以上盈利，有投标人基本账户所在银行出具的银行资信证明和可用于本项目的流动资金证明（不低于50万元）；</w:t>
      </w:r>
    </w:p>
    <w:p>
      <w:pPr>
        <w:keepNext w:val="0"/>
        <w:keepLines w:val="0"/>
        <w:widowControl/>
        <w:suppressLineNumbers w:val="0"/>
        <w:tabs>
          <w:tab w:val="left" w:pos="1918"/>
        </w:tabs>
        <w:adjustRightInd w:val="0"/>
        <w:spacing w:before="0" w:beforeAutospacing="0" w:after="0" w:afterAutospacing="0" w:line="480" w:lineRule="exact"/>
        <w:ind w:left="0" w:right="0" w:firstLine="420" w:firstLineChars="200"/>
        <w:jc w:val="left"/>
        <w:rPr>
          <w:rFonts w:hint="eastAsia" w:ascii="宋体" w:hAnsi="宋体" w:eastAsia="宋体" w:cs="宋体"/>
          <w:color w:val="000000"/>
          <w:sz w:val="21"/>
          <w:szCs w:val="21"/>
          <w:lang w:val="en-US"/>
        </w:rPr>
      </w:pPr>
      <w:r>
        <w:rPr>
          <w:rFonts w:hint="eastAsia" w:ascii="宋体" w:hAnsi="宋体" w:eastAsia="宋体" w:cs="宋体"/>
          <w:color w:val="000000"/>
          <w:kern w:val="0"/>
          <w:sz w:val="21"/>
          <w:szCs w:val="21"/>
          <w:lang w:val="en-US" w:eastAsia="zh-CN" w:bidi="ar"/>
        </w:rPr>
        <w:t>6、诚信履约：具有良好的商业信誉，工程质量无不良记录，工期无迟延记录；近3年内在合同签订、合同履行过程中，未因不诚信履约被国电集团等国内电力集团列入黑名单，且在处罚期内；</w:t>
      </w:r>
    </w:p>
    <w:p>
      <w:pPr>
        <w:keepNext w:val="0"/>
        <w:keepLines w:val="0"/>
        <w:widowControl/>
        <w:suppressLineNumbers w:val="0"/>
        <w:tabs>
          <w:tab w:val="left" w:pos="1918"/>
        </w:tabs>
        <w:adjustRightInd w:val="0"/>
        <w:spacing w:before="0" w:beforeAutospacing="0" w:after="0" w:afterAutospacing="0" w:line="480" w:lineRule="exact"/>
        <w:ind w:left="0" w:right="0" w:firstLine="420" w:firstLineChars="200"/>
        <w:jc w:val="left"/>
        <w:rPr>
          <w:rFonts w:hint="eastAsia" w:ascii="宋体" w:hAnsi="宋体" w:eastAsia="宋体" w:cs="宋体"/>
          <w:color w:val="000000"/>
          <w:sz w:val="21"/>
          <w:szCs w:val="21"/>
          <w:lang w:val="en-US"/>
        </w:rPr>
      </w:pPr>
      <w:r>
        <w:rPr>
          <w:rFonts w:hint="eastAsia" w:ascii="宋体" w:hAnsi="宋体" w:eastAsia="宋体" w:cs="宋体"/>
          <w:color w:val="000000"/>
          <w:kern w:val="0"/>
          <w:sz w:val="21"/>
          <w:szCs w:val="21"/>
          <w:lang w:val="en-US" w:eastAsia="zh-CN" w:bidi="ar"/>
        </w:rPr>
        <w:t>7、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p>
      <w:pPr>
        <w:keepNext w:val="0"/>
        <w:keepLines w:val="0"/>
        <w:widowControl/>
        <w:suppressLineNumbers w:val="0"/>
        <w:tabs>
          <w:tab w:val="left" w:pos="1918"/>
        </w:tabs>
        <w:adjustRightInd w:val="0"/>
        <w:spacing w:before="0" w:beforeAutospacing="0" w:after="0" w:afterAutospacing="0" w:line="480" w:lineRule="exact"/>
        <w:ind w:left="0" w:right="0" w:firstLine="420" w:firstLineChars="200"/>
        <w:jc w:val="left"/>
        <w:rPr>
          <w:rFonts w:hint="eastAsia" w:ascii="宋体" w:hAnsi="宋体" w:eastAsia="宋体" w:cs="宋体"/>
          <w:color w:val="000000"/>
          <w:sz w:val="21"/>
          <w:szCs w:val="21"/>
          <w:lang w:val="en-US"/>
        </w:rPr>
      </w:pPr>
      <w:r>
        <w:rPr>
          <w:rFonts w:hint="eastAsia" w:ascii="宋体" w:hAnsi="宋体" w:eastAsia="宋体" w:cs="宋体"/>
          <w:color w:val="000000"/>
          <w:kern w:val="0"/>
          <w:sz w:val="21"/>
          <w:szCs w:val="21"/>
          <w:lang w:val="en-US" w:eastAsia="zh-CN" w:bidi="ar"/>
        </w:rPr>
        <w:t>8、联合体投标：不接受联合体投标。</w:t>
      </w:r>
    </w:p>
    <w:p>
      <w:pPr>
        <w:widowControl/>
        <w:tabs>
          <w:tab w:val="left" w:pos="1918"/>
        </w:tabs>
        <w:spacing w:line="480" w:lineRule="exact"/>
        <w:ind w:firstLine="422" w:firstLineChars="200"/>
        <w:outlineLvl w:val="2"/>
        <w:rPr>
          <w:rFonts w:hint="eastAsia" w:ascii="宋体" w:hAnsi="宋体" w:eastAsia="宋体" w:cs="宋体"/>
          <w:b/>
          <w:color w:val="000000"/>
          <w:sz w:val="21"/>
          <w:szCs w:val="21"/>
        </w:rPr>
      </w:pPr>
      <w:r>
        <w:rPr>
          <w:rFonts w:hint="eastAsia" w:ascii="宋体" w:hAnsi="宋体" w:eastAsia="宋体" w:cs="宋体"/>
          <w:b/>
          <w:color w:val="000000"/>
          <w:sz w:val="21"/>
          <w:szCs w:val="21"/>
        </w:rPr>
        <w:t>五、购买招标文件时间</w:t>
      </w:r>
      <w:bookmarkEnd w:id="32"/>
      <w:bookmarkEnd w:id="33"/>
    </w:p>
    <w:p>
      <w:pPr>
        <w:spacing w:line="480" w:lineRule="exact"/>
        <w:ind w:firstLine="357" w:firstLineChars="170"/>
        <w:rPr>
          <w:rFonts w:hint="eastAsia" w:ascii="宋体" w:hAnsi="宋体" w:eastAsia="宋体" w:cs="宋体"/>
          <w:sz w:val="21"/>
          <w:szCs w:val="21"/>
        </w:rPr>
      </w:pPr>
      <w:r>
        <w:rPr>
          <w:rFonts w:hint="eastAsia" w:ascii="宋体" w:hAnsi="宋体" w:eastAsia="宋体" w:cs="宋体"/>
          <w:sz w:val="21"/>
          <w:szCs w:val="21"/>
        </w:rPr>
        <w:t>自2022年</w:t>
      </w:r>
      <w:r>
        <w:rPr>
          <w:rFonts w:hint="eastAsia" w:ascii="宋体" w:hAnsi="宋体" w:eastAsia="宋体" w:cs="宋体"/>
          <w:sz w:val="21"/>
          <w:szCs w:val="21"/>
          <w:lang w:val="en-US" w:eastAsia="zh-CN"/>
        </w:rPr>
        <w:t>11</w:t>
      </w:r>
      <w:r>
        <w:rPr>
          <w:rFonts w:hint="eastAsia" w:ascii="宋体" w:hAnsi="宋体" w:eastAsia="宋体" w:cs="宋体"/>
          <w:sz w:val="21"/>
          <w:szCs w:val="21"/>
        </w:rPr>
        <w:t>月</w:t>
      </w:r>
      <w:r>
        <w:rPr>
          <w:rFonts w:hint="eastAsia" w:ascii="宋体" w:hAnsi="宋体" w:eastAsia="宋体" w:cs="宋体"/>
          <w:sz w:val="21"/>
          <w:szCs w:val="21"/>
          <w:lang w:val="en-US" w:eastAsia="zh-CN"/>
        </w:rPr>
        <w:t>02</w:t>
      </w:r>
      <w:r>
        <w:rPr>
          <w:rFonts w:hint="eastAsia" w:ascii="宋体" w:hAnsi="宋体" w:eastAsia="宋体" w:cs="宋体"/>
          <w:sz w:val="21"/>
          <w:szCs w:val="21"/>
        </w:rPr>
        <w:t>日（含当日）起至2022年</w:t>
      </w:r>
      <w:r>
        <w:rPr>
          <w:rFonts w:hint="eastAsia" w:ascii="宋体" w:hAnsi="宋体" w:eastAsia="宋体" w:cs="宋体"/>
          <w:sz w:val="21"/>
          <w:szCs w:val="21"/>
          <w:lang w:val="en-US" w:eastAsia="zh-CN"/>
        </w:rPr>
        <w:t>11</w:t>
      </w:r>
      <w:r>
        <w:rPr>
          <w:rFonts w:hint="eastAsia" w:ascii="宋体" w:hAnsi="宋体" w:eastAsia="宋体" w:cs="宋体"/>
          <w:sz w:val="21"/>
          <w:szCs w:val="21"/>
        </w:rPr>
        <w:t>月</w:t>
      </w:r>
      <w:r>
        <w:rPr>
          <w:rFonts w:hint="eastAsia" w:ascii="宋体" w:hAnsi="宋体" w:eastAsia="宋体" w:cs="宋体"/>
          <w:sz w:val="21"/>
          <w:szCs w:val="21"/>
          <w:lang w:val="en-US" w:eastAsia="zh-CN"/>
        </w:rPr>
        <w:t>08</w:t>
      </w:r>
      <w:r>
        <w:rPr>
          <w:rFonts w:hint="eastAsia" w:ascii="宋体" w:hAnsi="宋体" w:eastAsia="宋体" w:cs="宋体"/>
          <w:sz w:val="21"/>
          <w:szCs w:val="21"/>
        </w:rPr>
        <w:t>日，每天上午9：00至12：</w:t>
      </w:r>
      <w:r>
        <w:rPr>
          <w:rFonts w:hint="eastAsia" w:cs="宋体"/>
          <w:sz w:val="21"/>
          <w:szCs w:val="21"/>
          <w:lang w:val="en-US" w:eastAsia="zh-CN"/>
        </w:rPr>
        <w:t>0</w:t>
      </w:r>
      <w:bookmarkStart w:id="59" w:name="_GoBack"/>
      <w:bookmarkEnd w:id="59"/>
      <w:r>
        <w:rPr>
          <w:rFonts w:hint="eastAsia" w:ascii="宋体" w:hAnsi="宋体" w:eastAsia="宋体" w:cs="宋体"/>
          <w:sz w:val="21"/>
          <w:szCs w:val="21"/>
        </w:rPr>
        <w:t>0，下午</w:t>
      </w:r>
      <w:r>
        <w:rPr>
          <w:rFonts w:hint="eastAsia" w:cs="宋体"/>
          <w:sz w:val="21"/>
          <w:szCs w:val="21"/>
          <w:lang w:val="en-US" w:eastAsia="zh-CN"/>
        </w:rPr>
        <w:t>13</w:t>
      </w:r>
      <w:r>
        <w:rPr>
          <w:rFonts w:hint="eastAsia" w:ascii="宋体" w:hAnsi="宋体" w:eastAsia="宋体" w:cs="宋体"/>
          <w:sz w:val="21"/>
          <w:szCs w:val="21"/>
        </w:rPr>
        <w:t>：00至</w:t>
      </w:r>
      <w:r>
        <w:rPr>
          <w:rFonts w:hint="eastAsia" w:cs="宋体"/>
          <w:sz w:val="21"/>
          <w:szCs w:val="21"/>
          <w:lang w:val="en-US" w:eastAsia="zh-CN"/>
        </w:rPr>
        <w:t>16</w:t>
      </w:r>
      <w:r>
        <w:rPr>
          <w:rFonts w:hint="eastAsia" w:ascii="宋体" w:hAnsi="宋体" w:eastAsia="宋体" w:cs="宋体"/>
          <w:sz w:val="21"/>
          <w:szCs w:val="21"/>
        </w:rPr>
        <w:t>：</w:t>
      </w:r>
      <w:r>
        <w:rPr>
          <w:rFonts w:hint="eastAsia" w:cs="宋体"/>
          <w:sz w:val="21"/>
          <w:szCs w:val="21"/>
          <w:lang w:val="en-US" w:eastAsia="zh-CN"/>
        </w:rPr>
        <w:t>3</w:t>
      </w:r>
      <w:r>
        <w:rPr>
          <w:rFonts w:hint="eastAsia" w:ascii="宋体" w:hAnsi="宋体" w:eastAsia="宋体" w:cs="宋体"/>
          <w:sz w:val="21"/>
          <w:szCs w:val="21"/>
        </w:rPr>
        <w:t>0（北京时间）。招标文件售价2000元，售后不退。</w:t>
      </w:r>
    </w:p>
    <w:p>
      <w:pPr>
        <w:widowControl/>
        <w:tabs>
          <w:tab w:val="left" w:pos="1918"/>
        </w:tabs>
        <w:spacing w:line="480" w:lineRule="exact"/>
        <w:ind w:firstLine="422" w:firstLineChars="200"/>
        <w:outlineLvl w:val="2"/>
        <w:rPr>
          <w:rFonts w:hint="eastAsia" w:ascii="宋体" w:hAnsi="宋体" w:eastAsia="宋体" w:cs="宋体"/>
          <w:b/>
          <w:color w:val="000000"/>
          <w:sz w:val="21"/>
          <w:szCs w:val="21"/>
        </w:rPr>
      </w:pPr>
      <w:bookmarkStart w:id="34" w:name="_Toc27018"/>
      <w:bookmarkStart w:id="35" w:name="_Toc29031"/>
      <w:bookmarkStart w:id="36" w:name="_Toc11091"/>
      <w:bookmarkStart w:id="37" w:name="_Toc14677"/>
      <w:bookmarkStart w:id="38" w:name="_Toc22369"/>
      <w:bookmarkStart w:id="39" w:name="_Toc20636"/>
      <w:r>
        <w:rPr>
          <w:rFonts w:hint="eastAsia" w:ascii="宋体" w:hAnsi="宋体" w:eastAsia="宋体" w:cs="宋体"/>
          <w:b/>
          <w:color w:val="000000"/>
          <w:sz w:val="21"/>
          <w:szCs w:val="21"/>
        </w:rPr>
        <w:t>六、购买招标文件流程</w:t>
      </w:r>
      <w:bookmarkEnd w:id="34"/>
      <w:bookmarkEnd w:id="35"/>
      <w:bookmarkEnd w:id="36"/>
      <w:bookmarkEnd w:id="37"/>
      <w:bookmarkEnd w:id="38"/>
      <w:bookmarkEnd w:id="39"/>
    </w:p>
    <w:p>
      <w:pPr>
        <w:keepNext w:val="0"/>
        <w:keepLines w:val="0"/>
        <w:widowControl/>
        <w:suppressLineNumbers w:val="0"/>
        <w:tabs>
          <w:tab w:val="left" w:pos="1918"/>
        </w:tabs>
        <w:adjustRightInd w:val="0"/>
        <w:spacing w:before="0" w:beforeAutospacing="0" w:after="0" w:afterAutospacing="0" w:line="480" w:lineRule="exact"/>
        <w:ind w:left="0" w:right="0"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（1）潜在投标人须将购买招标文件的费用电汇至招标单位，注明XX项目的“标书费”或“保证金”。</w:t>
      </w:r>
    </w:p>
    <w:p>
      <w:pPr>
        <w:keepNext w:val="0"/>
        <w:keepLines w:val="0"/>
        <w:widowControl/>
        <w:suppressLineNumbers w:val="0"/>
        <w:tabs>
          <w:tab w:val="left" w:pos="1918"/>
        </w:tabs>
        <w:adjustRightInd w:val="0"/>
        <w:spacing w:before="0" w:beforeAutospacing="0" w:after="0" w:afterAutospacing="0" w:line="480" w:lineRule="exact"/>
        <w:ind w:left="0" w:right="0"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联系人：</w:t>
      </w:r>
      <w:r>
        <w:rPr>
          <w:rFonts w:hint="eastAsia" w:ascii="宋体" w:hAnsi="宋体" w:eastAsia="宋体" w:cs="宋体"/>
          <w:sz w:val="21"/>
          <w:szCs w:val="21"/>
          <w:lang w:val="en-US" w:eastAsia="zh-CN"/>
        </w:rPr>
        <w:t>许宁13804606027</w:t>
      </w:r>
    </w:p>
    <w:p>
      <w:pPr>
        <w:keepNext w:val="0"/>
        <w:keepLines w:val="0"/>
        <w:widowControl/>
        <w:suppressLineNumbers w:val="0"/>
        <w:tabs>
          <w:tab w:val="left" w:pos="1918"/>
        </w:tabs>
        <w:adjustRightInd w:val="0"/>
        <w:spacing w:before="0" w:beforeAutospacing="0" w:after="0" w:afterAutospacing="0" w:line="480" w:lineRule="exact"/>
        <w:ind w:left="0" w:right="0"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收款单位名称：</w:t>
      </w:r>
    </w:p>
    <w:p>
      <w:pPr>
        <w:keepNext w:val="0"/>
        <w:keepLines w:val="0"/>
        <w:widowControl/>
        <w:suppressLineNumbers w:val="0"/>
        <w:tabs>
          <w:tab w:val="left" w:pos="1918"/>
        </w:tabs>
        <w:adjustRightInd w:val="0"/>
        <w:spacing w:before="0" w:beforeAutospacing="0" w:after="0" w:afterAutospacing="0" w:line="480" w:lineRule="exact"/>
        <w:ind w:left="0" w:right="0"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户    名： 哈尔滨九洲集团股份有限公司</w:t>
      </w:r>
    </w:p>
    <w:p>
      <w:pPr>
        <w:keepNext w:val="0"/>
        <w:keepLines w:val="0"/>
        <w:widowControl/>
        <w:suppressLineNumbers w:val="0"/>
        <w:tabs>
          <w:tab w:val="left" w:pos="1918"/>
        </w:tabs>
        <w:adjustRightInd w:val="0"/>
        <w:spacing w:before="0" w:beforeAutospacing="0" w:after="0" w:afterAutospacing="0" w:line="480" w:lineRule="exact"/>
        <w:ind w:left="0" w:right="0"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单位地址：哈尔滨市松北区九洲路609号1#厂房</w:t>
      </w:r>
    </w:p>
    <w:p>
      <w:pPr>
        <w:keepNext w:val="0"/>
        <w:keepLines w:val="0"/>
        <w:widowControl/>
        <w:suppressLineNumbers w:val="0"/>
        <w:tabs>
          <w:tab w:val="left" w:pos="1918"/>
        </w:tabs>
        <w:adjustRightInd w:val="0"/>
        <w:spacing w:before="0" w:beforeAutospacing="0" w:after="0" w:afterAutospacing="0" w:line="480" w:lineRule="exact"/>
        <w:ind w:left="0" w:right="0"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电    话：0451-58771418</w:t>
      </w:r>
    </w:p>
    <w:p>
      <w:pPr>
        <w:keepNext w:val="0"/>
        <w:keepLines w:val="0"/>
        <w:widowControl/>
        <w:suppressLineNumbers w:val="0"/>
        <w:tabs>
          <w:tab w:val="left" w:pos="1918"/>
        </w:tabs>
        <w:adjustRightInd w:val="0"/>
        <w:spacing w:before="0" w:beforeAutospacing="0" w:after="0" w:afterAutospacing="0" w:line="480" w:lineRule="exact"/>
        <w:ind w:left="0" w:right="0"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开户银行：哈尔滨银行科技支行</w:t>
      </w:r>
    </w:p>
    <w:p>
      <w:pPr>
        <w:keepNext w:val="0"/>
        <w:keepLines w:val="0"/>
        <w:widowControl/>
        <w:suppressLineNumbers w:val="0"/>
        <w:tabs>
          <w:tab w:val="left" w:pos="1918"/>
        </w:tabs>
        <w:adjustRightInd w:val="0"/>
        <w:spacing w:before="0" w:beforeAutospacing="0" w:after="0" w:afterAutospacing="0" w:line="480" w:lineRule="exact"/>
        <w:ind w:left="0" w:right="0"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银行帐号：884010122509016</w:t>
      </w:r>
    </w:p>
    <w:p>
      <w:pPr>
        <w:keepNext w:val="0"/>
        <w:keepLines w:val="0"/>
        <w:widowControl/>
        <w:suppressLineNumbers w:val="0"/>
        <w:tabs>
          <w:tab w:val="left" w:pos="1918"/>
        </w:tabs>
        <w:adjustRightInd w:val="0"/>
        <w:spacing w:before="0" w:beforeAutospacing="0" w:after="0" w:afterAutospacing="0" w:line="480" w:lineRule="exact"/>
        <w:ind w:left="0" w:right="0"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纳税人识别号：9123 0100 1276 0004 6K</w:t>
      </w:r>
    </w:p>
    <w:p>
      <w:pPr>
        <w:spacing w:line="48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（2）潜在投标人可以在网上或联系招标单位购买招标文件，并提交有关信息。将购买招标文件回执单和电汇汇款底单（附件1-1）扫描后发至报名邮箱（</w:t>
      </w:r>
      <w:r>
        <w:rPr>
          <w:rFonts w:hint="eastAsia" w:ascii="宋体" w:hAnsi="宋体" w:eastAsia="宋体" w:cs="宋体"/>
          <w:color w:val="FF0000"/>
          <w:sz w:val="21"/>
          <w:szCs w:val="21"/>
          <w:lang w:val="en-US" w:eastAsia="zh-CN"/>
        </w:rPr>
        <w:t>jzcg5</w:t>
      </w:r>
      <w:r>
        <w:rPr>
          <w:rFonts w:hint="eastAsia" w:ascii="宋体" w:hAnsi="宋体" w:eastAsia="宋体" w:cs="宋体"/>
          <w:color w:val="FF0000"/>
          <w:sz w:val="21"/>
          <w:szCs w:val="21"/>
        </w:rPr>
        <w:t>@jiuzhougroup.com</w:t>
      </w:r>
      <w:r>
        <w:rPr>
          <w:rFonts w:hint="eastAsia" w:ascii="宋体" w:hAnsi="宋体" w:eastAsia="宋体" w:cs="宋体"/>
          <w:sz w:val="21"/>
          <w:szCs w:val="21"/>
        </w:rPr>
        <w:t>）投标人自行承担。不得以个人名义电汇投标保证金。3、填写的投标联系人必须是本次开标仪式前与评标期间的正式联系人，所有的澄清将通知此联系人。如以上信息提交不正确，将会对整个评标过程产生不良影响。</w:t>
      </w:r>
    </w:p>
    <w:p>
      <w:pPr>
        <w:spacing w:line="480" w:lineRule="exact"/>
        <w:ind w:firstLine="357" w:firstLineChars="170"/>
        <w:rPr>
          <w:rFonts w:hint="eastAsia" w:ascii="宋体" w:hAnsi="宋体" w:eastAsia="宋体" w:cs="宋体"/>
          <w:sz w:val="21"/>
          <w:szCs w:val="21"/>
        </w:rPr>
      </w:pPr>
      <w:r>
        <w:rPr>
          <w:rFonts w:hint="eastAsia" w:ascii="宋体" w:hAnsi="宋体" w:eastAsia="宋体" w:cs="宋体"/>
          <w:sz w:val="21"/>
          <w:szCs w:val="21"/>
        </w:rPr>
        <w:t>（3）招标代理机构对潜在投标人递交购买招标文件的回执和电汇汇款底单审核通过，并向财务确认标书费已到账的信息后，会将招标文件以电子邮件形式发至投标人所指定联系人的电子邮箱内，投标人收到邮件后应及时回复邮件确认，即视为招标文件己经售出。除招标人或招标代理机构的原因外，招标文件一经售出，恕不退款。</w:t>
      </w:r>
    </w:p>
    <w:p>
      <w:pPr>
        <w:spacing w:line="480" w:lineRule="exact"/>
        <w:ind w:firstLine="357" w:firstLineChars="170"/>
        <w:rPr>
          <w:rFonts w:hint="eastAsia" w:ascii="宋体" w:hAnsi="宋体" w:eastAsia="宋体" w:cs="宋体"/>
          <w:sz w:val="21"/>
          <w:szCs w:val="21"/>
        </w:rPr>
      </w:pPr>
      <w:r>
        <w:rPr>
          <w:rFonts w:hint="eastAsia" w:ascii="宋体" w:hAnsi="宋体" w:eastAsia="宋体" w:cs="宋体"/>
          <w:sz w:val="21"/>
          <w:szCs w:val="21"/>
        </w:rPr>
        <w:t>（4）所有招标文件资料均为电子版，招标人/招标代理机构不提供任何纸质招标文件。</w:t>
      </w:r>
    </w:p>
    <w:p>
      <w:pPr>
        <w:spacing w:line="480" w:lineRule="exact"/>
        <w:ind w:firstLine="357" w:firstLineChars="170"/>
        <w:rPr>
          <w:rFonts w:hint="eastAsia" w:ascii="宋体" w:hAnsi="宋体" w:eastAsia="宋体" w:cs="宋体"/>
          <w:sz w:val="21"/>
          <w:szCs w:val="21"/>
        </w:rPr>
      </w:pPr>
      <w:r>
        <w:rPr>
          <w:rFonts w:hint="eastAsia" w:ascii="宋体" w:hAnsi="宋体" w:eastAsia="宋体" w:cs="宋体"/>
          <w:sz w:val="21"/>
          <w:szCs w:val="21"/>
        </w:rPr>
        <w:t>（5）招标代理机构将尽快用邮寄方式或在开标会上将购买招标文件的商业发票邮寄或交给购买招标文件的潜在投标人。</w:t>
      </w:r>
    </w:p>
    <w:p>
      <w:pPr>
        <w:spacing w:line="480" w:lineRule="exact"/>
        <w:ind w:firstLine="357" w:firstLineChars="170"/>
        <w:rPr>
          <w:rFonts w:hint="eastAsia" w:ascii="宋体" w:hAnsi="宋体" w:eastAsia="宋体" w:cs="宋体"/>
          <w:sz w:val="21"/>
          <w:szCs w:val="21"/>
        </w:rPr>
      </w:pPr>
      <w:r>
        <w:rPr>
          <w:rFonts w:hint="eastAsia" w:ascii="宋体" w:hAnsi="宋体" w:eastAsia="宋体" w:cs="宋体"/>
          <w:sz w:val="21"/>
          <w:szCs w:val="21"/>
        </w:rPr>
        <w:t>（6）投标人投标时必须向 哈尔滨九洲集团股份有限公司提供本招标文件规定的投标保证金。</w:t>
      </w:r>
    </w:p>
    <w:p>
      <w:pPr>
        <w:spacing w:line="480" w:lineRule="exact"/>
        <w:ind w:firstLine="357" w:firstLineChars="170"/>
        <w:rPr>
          <w:rFonts w:hint="eastAsia" w:ascii="宋体" w:hAnsi="宋体" w:eastAsia="宋体" w:cs="宋体"/>
          <w:sz w:val="21"/>
          <w:szCs w:val="21"/>
        </w:rPr>
      </w:pPr>
      <w:r>
        <w:rPr>
          <w:rFonts w:hint="eastAsia" w:ascii="宋体" w:hAnsi="宋体" w:eastAsia="宋体" w:cs="宋体"/>
          <w:sz w:val="21"/>
          <w:szCs w:val="21"/>
        </w:rPr>
        <w:t>（7）上述安排如有变动，招标代理机构将及时以适当的方式通知。</w:t>
      </w:r>
    </w:p>
    <w:p>
      <w:pPr>
        <w:spacing w:line="480" w:lineRule="exact"/>
        <w:ind w:firstLine="357" w:firstLineChars="170"/>
        <w:rPr>
          <w:rFonts w:hint="eastAsia" w:ascii="宋体" w:hAnsi="宋体" w:eastAsia="宋体" w:cs="宋体"/>
          <w:sz w:val="21"/>
          <w:szCs w:val="21"/>
        </w:rPr>
      </w:pPr>
      <w:r>
        <w:rPr>
          <w:rFonts w:hint="eastAsia" w:ascii="宋体" w:hAnsi="宋体" w:eastAsia="宋体" w:cs="宋体"/>
          <w:sz w:val="21"/>
          <w:szCs w:val="21"/>
        </w:rPr>
        <w:t>（8）如该项目为第二次发布招标公告，第一次已经购买了招标文件的投标人无需再次付款购买，但需要在网上再次递交购买申请并接收新的招标文件。</w:t>
      </w:r>
    </w:p>
    <w:p>
      <w:pPr>
        <w:widowControl/>
        <w:tabs>
          <w:tab w:val="left" w:pos="1918"/>
        </w:tabs>
        <w:spacing w:line="480" w:lineRule="exact"/>
        <w:ind w:firstLine="422" w:firstLineChars="200"/>
        <w:outlineLvl w:val="2"/>
        <w:rPr>
          <w:rFonts w:hint="eastAsia" w:ascii="宋体" w:hAnsi="宋体" w:eastAsia="宋体" w:cs="宋体"/>
          <w:b/>
          <w:color w:val="000000"/>
          <w:sz w:val="21"/>
          <w:szCs w:val="21"/>
          <w:highlight w:val="none"/>
        </w:rPr>
      </w:pPr>
      <w:bookmarkStart w:id="40" w:name="_Toc26192"/>
      <w:bookmarkStart w:id="41" w:name="_Toc7659"/>
      <w:bookmarkStart w:id="42" w:name="_Toc23492"/>
      <w:bookmarkStart w:id="43" w:name="_Toc30121"/>
      <w:bookmarkStart w:id="44" w:name="_Toc27714"/>
      <w:bookmarkStart w:id="45" w:name="_Toc31008"/>
      <w:r>
        <w:rPr>
          <w:rFonts w:hint="eastAsia" w:ascii="宋体" w:hAnsi="宋体" w:eastAsia="宋体" w:cs="宋体"/>
          <w:b/>
          <w:color w:val="000000"/>
          <w:sz w:val="21"/>
          <w:szCs w:val="21"/>
        </w:rPr>
        <w:t>七、投标文件的递交</w:t>
      </w:r>
      <w:bookmarkEnd w:id="40"/>
      <w:bookmarkEnd w:id="41"/>
      <w:bookmarkEnd w:id="42"/>
      <w:bookmarkEnd w:id="43"/>
      <w:bookmarkEnd w:id="44"/>
      <w:bookmarkEnd w:id="45"/>
    </w:p>
    <w:p>
      <w:pPr>
        <w:widowControl/>
        <w:tabs>
          <w:tab w:val="left" w:pos="1918"/>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所有投标文件须于2022年</w:t>
      </w: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08</w:t>
      </w:r>
      <w:r>
        <w:rPr>
          <w:rFonts w:hint="eastAsia" w:ascii="宋体" w:hAnsi="宋体" w:eastAsia="宋体" w:cs="宋体"/>
          <w:sz w:val="21"/>
          <w:szCs w:val="21"/>
          <w:highlight w:val="none"/>
        </w:rPr>
        <w:t>日10:00前(北京时间)</w:t>
      </w:r>
      <w:bookmarkStart w:id="46" w:name="OLE_LINK3"/>
      <w:r>
        <w:rPr>
          <w:rFonts w:hint="eastAsia" w:ascii="宋体" w:hAnsi="宋体" w:eastAsia="宋体" w:cs="宋体"/>
          <w:sz w:val="21"/>
          <w:szCs w:val="21"/>
          <w:highlight w:val="none"/>
        </w:rPr>
        <w:t xml:space="preserve"> 发送zb@jze.com.cn。如果地点有改变，招标机构将提前通知，逾期送达的或者未发送到指定邮箱的投标文件，招标人不予受理。</w:t>
      </w:r>
    </w:p>
    <w:p>
      <w:pPr>
        <w:spacing w:line="480" w:lineRule="exact"/>
        <w:ind w:firstLine="420"/>
        <w:rPr>
          <w:rFonts w:hint="eastAsia" w:ascii="宋体" w:hAnsi="宋体" w:eastAsia="宋体" w:cs="宋体"/>
          <w:b/>
          <w:sz w:val="21"/>
          <w:szCs w:val="21"/>
          <w:highlight w:val="none"/>
        </w:rPr>
      </w:pPr>
      <w:r>
        <w:rPr>
          <w:rFonts w:hint="eastAsia" w:ascii="宋体" w:hAnsi="宋体" w:eastAsia="宋体" w:cs="宋体"/>
          <w:b/>
          <w:sz w:val="21"/>
          <w:szCs w:val="21"/>
          <w:highlight w:val="none"/>
        </w:rPr>
        <w:t>开标时间：2022年1</w:t>
      </w:r>
      <w:r>
        <w:rPr>
          <w:rFonts w:hint="eastAsia" w:ascii="宋体" w:hAnsi="宋体" w:eastAsia="宋体" w:cs="宋体"/>
          <w:b/>
          <w:sz w:val="21"/>
          <w:szCs w:val="21"/>
          <w:highlight w:val="none"/>
          <w:lang w:val="en-US" w:eastAsia="zh-CN"/>
        </w:rPr>
        <w:t>1</w:t>
      </w:r>
      <w:r>
        <w:rPr>
          <w:rFonts w:hint="eastAsia" w:ascii="宋体" w:hAnsi="宋体" w:eastAsia="宋体" w:cs="宋体"/>
          <w:b/>
          <w:sz w:val="21"/>
          <w:szCs w:val="21"/>
          <w:highlight w:val="none"/>
        </w:rPr>
        <w:t>月</w:t>
      </w:r>
      <w:r>
        <w:rPr>
          <w:rFonts w:hint="eastAsia" w:ascii="宋体" w:hAnsi="宋体" w:eastAsia="宋体" w:cs="宋体"/>
          <w:b/>
          <w:sz w:val="21"/>
          <w:szCs w:val="21"/>
          <w:highlight w:val="none"/>
          <w:lang w:val="en-US" w:eastAsia="zh-CN"/>
        </w:rPr>
        <w:t>08</w:t>
      </w:r>
      <w:r>
        <w:rPr>
          <w:rFonts w:hint="eastAsia" w:ascii="宋体" w:hAnsi="宋体" w:eastAsia="宋体" w:cs="宋体"/>
          <w:b/>
          <w:sz w:val="21"/>
          <w:szCs w:val="21"/>
          <w:highlight w:val="none"/>
        </w:rPr>
        <w:t>日10:00 (北京时间)</w:t>
      </w:r>
    </w:p>
    <w:p>
      <w:pPr>
        <w:widowControl/>
        <w:tabs>
          <w:tab w:val="left" w:pos="1918"/>
        </w:tabs>
        <w:spacing w:line="360" w:lineRule="auto"/>
        <w:ind w:firstLine="422" w:firstLineChars="200"/>
        <w:rPr>
          <w:rFonts w:hint="eastAsia" w:ascii="宋体" w:hAnsi="宋体" w:eastAsia="宋体" w:cs="宋体"/>
          <w:sz w:val="21"/>
          <w:szCs w:val="21"/>
          <w:highlight w:val="none"/>
        </w:rPr>
      </w:pPr>
      <w:r>
        <w:rPr>
          <w:rFonts w:hint="eastAsia" w:ascii="宋体" w:hAnsi="宋体" w:eastAsia="宋体" w:cs="宋体"/>
          <w:b/>
          <w:sz w:val="21"/>
          <w:szCs w:val="21"/>
          <w:highlight w:val="none"/>
        </w:rPr>
        <w:t>开标地点：</w:t>
      </w:r>
      <w:r>
        <w:rPr>
          <w:rFonts w:hint="eastAsia" w:ascii="宋体" w:hAnsi="宋体" w:eastAsia="宋体" w:cs="宋体"/>
          <w:sz w:val="21"/>
          <w:szCs w:val="21"/>
          <w:highlight w:val="none"/>
        </w:rPr>
        <w:t>电子开标，无需到现场，请将投标文件发至 zb@jze.com.cn</w:t>
      </w:r>
    </w:p>
    <w:bookmarkEnd w:id="46"/>
    <w:p>
      <w:pPr>
        <w:widowControl/>
        <w:tabs>
          <w:tab w:val="left" w:pos="1918"/>
        </w:tabs>
        <w:spacing w:line="480" w:lineRule="exact"/>
        <w:ind w:firstLine="422" w:firstLineChars="200"/>
        <w:outlineLvl w:val="2"/>
        <w:rPr>
          <w:rFonts w:hint="eastAsia" w:ascii="宋体" w:hAnsi="宋体" w:eastAsia="宋体" w:cs="宋体"/>
          <w:b/>
          <w:color w:val="000000"/>
          <w:sz w:val="21"/>
          <w:szCs w:val="21"/>
          <w:highlight w:val="none"/>
        </w:rPr>
      </w:pPr>
      <w:bookmarkStart w:id="47" w:name="_Toc14065"/>
      <w:bookmarkStart w:id="48" w:name="_Toc22524"/>
      <w:bookmarkStart w:id="49" w:name="_Toc26202"/>
      <w:bookmarkStart w:id="50" w:name="_Toc23113"/>
      <w:bookmarkStart w:id="51" w:name="_Toc28644"/>
      <w:bookmarkStart w:id="52" w:name="_Toc7323"/>
      <w:r>
        <w:rPr>
          <w:rFonts w:hint="eastAsia" w:ascii="宋体" w:hAnsi="宋体" w:eastAsia="宋体" w:cs="宋体"/>
          <w:b/>
          <w:color w:val="000000"/>
          <w:sz w:val="21"/>
          <w:szCs w:val="21"/>
          <w:highlight w:val="none"/>
        </w:rPr>
        <w:t>八、招标公告发布的媒介</w:t>
      </w:r>
      <w:bookmarkEnd w:id="47"/>
      <w:bookmarkEnd w:id="48"/>
      <w:bookmarkEnd w:id="49"/>
      <w:bookmarkEnd w:id="50"/>
      <w:bookmarkEnd w:id="51"/>
      <w:bookmarkEnd w:id="52"/>
    </w:p>
    <w:p>
      <w:pPr>
        <w:widowControl/>
        <w:tabs>
          <w:tab w:val="left" w:pos="1918"/>
        </w:tabs>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本招标公告在哈尔滨九洲集团股份有限公司网站上发布。</w:t>
      </w:r>
    </w:p>
    <w:p>
      <w:pPr>
        <w:widowControl/>
        <w:tabs>
          <w:tab w:val="left" w:pos="1918"/>
        </w:tabs>
        <w:spacing w:line="480" w:lineRule="exact"/>
        <w:ind w:firstLine="422" w:firstLineChars="200"/>
        <w:outlineLvl w:val="2"/>
        <w:rPr>
          <w:rFonts w:hint="eastAsia" w:ascii="宋体" w:hAnsi="宋体" w:eastAsia="宋体" w:cs="宋体"/>
          <w:b/>
          <w:color w:val="000000"/>
          <w:sz w:val="21"/>
          <w:szCs w:val="21"/>
        </w:rPr>
      </w:pPr>
      <w:bookmarkStart w:id="53" w:name="_Toc9634"/>
      <w:bookmarkStart w:id="54" w:name="_Toc17695"/>
      <w:bookmarkStart w:id="55" w:name="_Toc19679"/>
      <w:r>
        <w:rPr>
          <w:rFonts w:hint="eastAsia" w:ascii="宋体" w:hAnsi="宋体" w:eastAsia="宋体" w:cs="宋体"/>
          <w:b/>
          <w:color w:val="000000"/>
          <w:sz w:val="21"/>
          <w:szCs w:val="21"/>
        </w:rPr>
        <w:t>九、联系方式</w:t>
      </w:r>
      <w:bookmarkEnd w:id="53"/>
      <w:bookmarkEnd w:id="54"/>
      <w:bookmarkEnd w:id="55"/>
    </w:p>
    <w:p>
      <w:pPr>
        <w:widowControl/>
        <w:tabs>
          <w:tab w:val="left" w:pos="1918"/>
        </w:tabs>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招标人名称： 哈尔滨九洲集团股份有限公司</w:t>
      </w:r>
    </w:p>
    <w:p>
      <w:pPr>
        <w:widowControl/>
        <w:tabs>
          <w:tab w:val="left" w:pos="1918"/>
        </w:tabs>
        <w:spacing w:line="48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联  系  人：</w:t>
      </w:r>
      <w:r>
        <w:rPr>
          <w:rFonts w:hint="eastAsia" w:ascii="宋体" w:hAnsi="宋体" w:eastAsia="宋体" w:cs="宋体"/>
          <w:sz w:val="21"/>
          <w:szCs w:val="21"/>
          <w:lang w:val="en-US" w:eastAsia="zh-CN"/>
        </w:rPr>
        <w:t>许宁</w:t>
      </w:r>
    </w:p>
    <w:p>
      <w:pPr>
        <w:widowControl/>
        <w:tabs>
          <w:tab w:val="left" w:pos="1918"/>
        </w:tabs>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联系电话： </w:t>
      </w:r>
      <w:r>
        <w:rPr>
          <w:rFonts w:hint="eastAsia" w:ascii="宋体" w:hAnsi="宋体" w:eastAsia="宋体" w:cs="宋体"/>
          <w:sz w:val="21"/>
          <w:szCs w:val="21"/>
          <w:lang w:val="en-US" w:eastAsia="zh-CN"/>
        </w:rPr>
        <w:t>13804606027</w:t>
      </w:r>
    </w:p>
    <w:p>
      <w:pPr>
        <w:widowControl/>
        <w:tabs>
          <w:tab w:val="left" w:pos="1918"/>
        </w:tabs>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单位地址： 哈尔滨市松北区九洲路609号</w:t>
      </w:r>
    </w:p>
    <w:p>
      <w:pPr>
        <w:widowControl/>
        <w:tabs>
          <w:tab w:val="left" w:pos="1918"/>
        </w:tabs>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邮    编： 150028</w:t>
      </w:r>
    </w:p>
    <w:p>
      <w:pPr>
        <w:widowControl/>
        <w:tabs>
          <w:tab w:val="left" w:pos="1918"/>
        </w:tabs>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电子信箱： </w:t>
      </w:r>
      <w:r>
        <w:rPr>
          <w:rFonts w:hint="eastAsia" w:ascii="宋体" w:hAnsi="宋体" w:eastAsia="宋体" w:cs="宋体"/>
          <w:color w:val="FF0000"/>
          <w:sz w:val="21"/>
          <w:szCs w:val="21"/>
          <w:lang w:val="en-US" w:eastAsia="zh-CN"/>
        </w:rPr>
        <w:t>jzcg5</w:t>
      </w:r>
      <w:r>
        <w:rPr>
          <w:rFonts w:hint="eastAsia" w:ascii="宋体" w:hAnsi="宋体" w:eastAsia="宋体" w:cs="宋体"/>
          <w:color w:val="FF0000"/>
          <w:sz w:val="21"/>
          <w:szCs w:val="21"/>
        </w:rPr>
        <w:t>@jiuzhougroup.com</w:t>
      </w:r>
    </w:p>
    <w:p>
      <w:pPr>
        <w:spacing w:line="480" w:lineRule="exact"/>
        <w:ind w:firstLine="357" w:firstLineChars="170"/>
        <w:rPr>
          <w:rFonts w:hint="eastAsia" w:ascii="宋体" w:hAnsi="宋体" w:eastAsia="宋体" w:cs="宋体"/>
          <w:color w:val="000000"/>
          <w:sz w:val="21"/>
          <w:szCs w:val="21"/>
        </w:rPr>
      </w:pPr>
      <w:bookmarkStart w:id="56" w:name="_Toc2277"/>
      <w:r>
        <w:rPr>
          <w:rFonts w:hint="eastAsia" w:ascii="宋体" w:hAnsi="宋体" w:eastAsia="宋体" w:cs="宋体"/>
          <w:color w:val="000000"/>
          <w:sz w:val="21"/>
          <w:szCs w:val="21"/>
        </w:rPr>
        <w:t>技术澄清联系人：</w:t>
      </w:r>
      <w:bookmarkEnd w:id="56"/>
      <w:r>
        <w:rPr>
          <w:rFonts w:hint="eastAsia" w:ascii="宋体" w:hAnsi="宋体" w:eastAsia="宋体" w:cs="宋体"/>
          <w:color w:val="000000"/>
          <w:sz w:val="21"/>
          <w:szCs w:val="21"/>
        </w:rPr>
        <w:t>王旭</w:t>
      </w:r>
    </w:p>
    <w:p>
      <w:pPr>
        <w:spacing w:line="480" w:lineRule="exact"/>
        <w:ind w:firstLine="357" w:firstLineChars="170"/>
        <w:rPr>
          <w:rFonts w:hint="eastAsia" w:ascii="宋体" w:hAnsi="宋体" w:eastAsia="宋体" w:cs="宋体"/>
          <w:color w:val="000000"/>
          <w:sz w:val="21"/>
          <w:szCs w:val="21"/>
        </w:rPr>
      </w:pPr>
      <w:bookmarkStart w:id="57" w:name="_Toc17523"/>
      <w:r>
        <w:rPr>
          <w:rFonts w:hint="eastAsia" w:ascii="宋体" w:hAnsi="宋体" w:eastAsia="宋体" w:cs="宋体"/>
          <w:color w:val="000000"/>
          <w:sz w:val="21"/>
          <w:szCs w:val="21"/>
        </w:rPr>
        <w:t>联系电话：</w:t>
      </w:r>
      <w:bookmarkEnd w:id="57"/>
      <w:r>
        <w:rPr>
          <w:rFonts w:hint="eastAsia" w:ascii="宋体" w:hAnsi="宋体" w:eastAsia="宋体" w:cs="宋体"/>
          <w:color w:val="000000"/>
          <w:sz w:val="21"/>
          <w:szCs w:val="21"/>
        </w:rPr>
        <w:t>17519943432</w:t>
      </w:r>
    </w:p>
    <w:p>
      <w:pPr>
        <w:spacing w:line="480" w:lineRule="exact"/>
        <w:ind w:firstLine="358" w:firstLineChars="170"/>
        <w:rPr>
          <w:rFonts w:hint="eastAsia" w:ascii="宋体" w:hAnsi="宋体" w:eastAsia="宋体" w:cs="宋体"/>
          <w:b/>
          <w:sz w:val="21"/>
          <w:szCs w:val="21"/>
        </w:rPr>
      </w:pPr>
      <w:bookmarkStart w:id="58" w:name="_Toc17363"/>
      <w:r>
        <w:rPr>
          <w:rFonts w:hint="eastAsia" w:ascii="宋体" w:hAnsi="宋体" w:eastAsia="宋体" w:cs="宋体"/>
          <w:b/>
          <w:sz w:val="21"/>
          <w:szCs w:val="21"/>
        </w:rPr>
        <w:t>十、附件1-1</w:t>
      </w:r>
      <w:bookmarkEnd w:id="58"/>
    </w:p>
    <w:p>
      <w:pPr>
        <w:autoSpaceDE w:val="0"/>
        <w:autoSpaceDN w:val="0"/>
        <w:spacing w:line="480" w:lineRule="exact"/>
        <w:ind w:firstLine="357" w:firstLineChars="170"/>
        <w:rPr>
          <w:rFonts w:hint="eastAsia" w:ascii="宋体" w:hAnsi="宋体" w:eastAsia="宋体" w:cs="宋体"/>
          <w:sz w:val="21"/>
          <w:szCs w:val="21"/>
        </w:rPr>
      </w:pPr>
      <w:r>
        <w:rPr>
          <w:rFonts w:hint="eastAsia" w:ascii="宋体" w:hAnsi="宋体" w:eastAsia="宋体" w:cs="宋体"/>
          <w:sz w:val="21"/>
          <w:szCs w:val="21"/>
        </w:rPr>
        <w:t>附件1-1：回执确认单</w:t>
      </w:r>
    </w:p>
    <w:p>
      <w:pPr>
        <w:autoSpaceDE w:val="0"/>
        <w:autoSpaceDN w:val="0"/>
        <w:spacing w:line="480" w:lineRule="exact"/>
        <w:ind w:firstLine="357" w:firstLineChars="170"/>
        <w:rPr>
          <w:rFonts w:hint="eastAsia" w:ascii="宋体" w:hAnsi="宋体" w:eastAsia="宋体" w:cs="宋体"/>
          <w:sz w:val="21"/>
          <w:szCs w:val="21"/>
        </w:rPr>
      </w:pPr>
      <w:r>
        <w:rPr>
          <w:rFonts w:hint="eastAsia" w:ascii="宋体" w:hAnsi="宋体" w:eastAsia="宋体" w:cs="宋体"/>
          <w:sz w:val="21"/>
          <w:szCs w:val="21"/>
        </w:rPr>
        <w:t>购买</w:t>
      </w:r>
      <w:r>
        <w:rPr>
          <w:rFonts w:hint="eastAsia" w:ascii="宋体" w:hAnsi="宋体" w:eastAsia="宋体" w:cs="宋体"/>
          <w:b/>
          <w:bCs/>
          <w:sz w:val="21"/>
          <w:szCs w:val="21"/>
        </w:rPr>
        <w:t>泰来九洲大兴100MW风电项目</w:t>
      </w:r>
      <w:r>
        <w:rPr>
          <w:rFonts w:hint="eastAsia" w:ascii="宋体" w:hAnsi="宋体" w:eastAsia="宋体" w:cs="宋体"/>
          <w:sz w:val="21"/>
          <w:szCs w:val="21"/>
        </w:rPr>
        <w:t>（项目名称）招标文件</w:t>
      </w:r>
    </w:p>
    <w:p>
      <w:pPr>
        <w:autoSpaceDE w:val="0"/>
        <w:autoSpaceDN w:val="0"/>
        <w:spacing w:line="480" w:lineRule="exact"/>
        <w:ind w:firstLine="357" w:firstLineChars="170"/>
        <w:rPr>
          <w:rFonts w:hint="eastAsia" w:ascii="宋体" w:hAnsi="宋体" w:eastAsia="宋体" w:cs="宋体"/>
          <w:sz w:val="21"/>
          <w:szCs w:val="21"/>
        </w:rPr>
      </w:pPr>
      <w:r>
        <w:rPr>
          <w:rFonts w:hint="eastAsia" w:ascii="宋体" w:hAnsi="宋体" w:eastAsia="宋体" w:cs="宋体"/>
          <w:sz w:val="21"/>
          <w:szCs w:val="21"/>
        </w:rPr>
        <w:t>回执确认单</w:t>
      </w:r>
    </w:p>
    <w:tbl>
      <w:tblPr>
        <w:tblStyle w:val="5"/>
        <w:tblW w:w="0" w:type="auto"/>
        <w:jc w:val="center"/>
        <w:tblLayout w:type="fixed"/>
        <w:tblCellMar>
          <w:top w:w="0" w:type="dxa"/>
          <w:left w:w="108" w:type="dxa"/>
          <w:bottom w:w="0" w:type="dxa"/>
          <w:right w:w="108" w:type="dxa"/>
        </w:tblCellMar>
      </w:tblPr>
      <w:tblGrid>
        <w:gridCol w:w="1008"/>
        <w:gridCol w:w="2700"/>
        <w:gridCol w:w="4814"/>
      </w:tblGrid>
      <w:tr>
        <w:tblPrEx>
          <w:tblCellMar>
            <w:top w:w="0" w:type="dxa"/>
            <w:left w:w="108" w:type="dxa"/>
            <w:bottom w:w="0" w:type="dxa"/>
            <w:right w:w="108" w:type="dxa"/>
          </w:tblCellMar>
        </w:tblPrEx>
        <w:trPr>
          <w:trHeight w:val="405" w:hRule="atLeast"/>
          <w:jc w:val="center"/>
        </w:trPr>
        <w:tc>
          <w:tcPr>
            <w:tcW w:w="3708"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spacing w:before="0" w:beforeAutospacing="0" w:after="0" w:afterAutospacing="0" w:line="480" w:lineRule="exact"/>
              <w:ind w:left="0" w:right="0" w:firstLine="357" w:firstLineChars="170"/>
              <w:rPr>
                <w:rFonts w:hint="eastAsia" w:ascii="宋体" w:hAnsi="宋体" w:eastAsia="宋体" w:cs="宋体"/>
                <w:sz w:val="21"/>
                <w:szCs w:val="21"/>
              </w:rPr>
            </w:pPr>
            <w:r>
              <w:rPr>
                <w:rFonts w:hint="eastAsia" w:ascii="宋体" w:hAnsi="宋体" w:eastAsia="宋体" w:cs="宋体"/>
                <w:sz w:val="21"/>
                <w:szCs w:val="21"/>
              </w:rPr>
              <w:t>投标人单位名称</w:t>
            </w:r>
          </w:p>
        </w:tc>
        <w:tc>
          <w:tcPr>
            <w:tcW w:w="481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spacing w:before="0" w:beforeAutospacing="0" w:after="0" w:afterAutospacing="0" w:line="480" w:lineRule="exact"/>
              <w:ind w:left="0" w:right="0" w:firstLine="357" w:firstLineChars="170"/>
              <w:rPr>
                <w:rFonts w:hint="eastAsia" w:ascii="宋体" w:hAnsi="宋体" w:eastAsia="宋体" w:cs="宋体"/>
                <w:sz w:val="21"/>
                <w:szCs w:val="21"/>
              </w:rPr>
            </w:pPr>
            <w:r>
              <w:rPr>
                <w:rFonts w:hint="eastAsia" w:ascii="宋体" w:hAnsi="宋体" w:eastAsia="宋体" w:cs="宋体"/>
                <w:sz w:val="21"/>
                <w:szCs w:val="21"/>
              </w:rPr>
              <w:t>(全称)</w:t>
            </w:r>
          </w:p>
        </w:tc>
      </w:tr>
      <w:tr>
        <w:tblPrEx>
          <w:tblCellMar>
            <w:top w:w="0" w:type="dxa"/>
            <w:left w:w="108" w:type="dxa"/>
            <w:bottom w:w="0" w:type="dxa"/>
            <w:right w:w="108" w:type="dxa"/>
          </w:tblCellMar>
        </w:tblPrEx>
        <w:trPr>
          <w:trHeight w:val="405" w:hRule="atLeast"/>
          <w:jc w:val="center"/>
        </w:trPr>
        <w:tc>
          <w:tcPr>
            <w:tcW w:w="3708"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spacing w:before="0" w:beforeAutospacing="0" w:after="0" w:afterAutospacing="0" w:line="480" w:lineRule="exact"/>
              <w:ind w:left="0" w:right="0" w:firstLine="357" w:firstLineChars="170"/>
              <w:rPr>
                <w:rFonts w:hint="eastAsia" w:ascii="宋体" w:hAnsi="宋体" w:eastAsia="宋体" w:cs="宋体"/>
                <w:sz w:val="21"/>
                <w:szCs w:val="21"/>
              </w:rPr>
            </w:pPr>
            <w:r>
              <w:rPr>
                <w:rFonts w:hint="eastAsia" w:ascii="宋体" w:hAnsi="宋体" w:eastAsia="宋体" w:cs="宋体"/>
                <w:sz w:val="21"/>
                <w:szCs w:val="21"/>
              </w:rPr>
              <w:t>投标人单位地址</w:t>
            </w:r>
          </w:p>
        </w:tc>
        <w:tc>
          <w:tcPr>
            <w:tcW w:w="481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spacing w:before="0" w:beforeAutospacing="0" w:after="0" w:afterAutospacing="0" w:line="480" w:lineRule="exact"/>
              <w:ind w:left="0" w:right="0" w:firstLine="357" w:firstLineChars="170"/>
              <w:rPr>
                <w:rFonts w:hint="eastAsia" w:ascii="宋体" w:hAnsi="宋体" w:eastAsia="宋体" w:cs="宋体"/>
                <w:sz w:val="21"/>
                <w:szCs w:val="21"/>
              </w:rPr>
            </w:pPr>
            <w:r>
              <w:rPr>
                <w:rFonts w:hint="eastAsia" w:ascii="宋体" w:hAnsi="宋体" w:eastAsia="宋体" w:cs="宋体"/>
                <w:sz w:val="21"/>
                <w:szCs w:val="21"/>
              </w:rPr>
              <w:t>###直辖市/(省)###市/县###区/镇###街/村###</w:t>
            </w:r>
          </w:p>
        </w:tc>
      </w:tr>
      <w:tr>
        <w:tblPrEx>
          <w:tblCellMar>
            <w:top w:w="0" w:type="dxa"/>
            <w:left w:w="108" w:type="dxa"/>
            <w:bottom w:w="0" w:type="dxa"/>
            <w:right w:w="108" w:type="dxa"/>
          </w:tblCellMar>
        </w:tblPrEx>
        <w:trPr>
          <w:trHeight w:val="405" w:hRule="atLeast"/>
          <w:jc w:val="center"/>
        </w:trPr>
        <w:tc>
          <w:tcPr>
            <w:tcW w:w="3708"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spacing w:before="0" w:beforeAutospacing="0" w:after="0" w:afterAutospacing="0" w:line="480" w:lineRule="exact"/>
              <w:ind w:left="0" w:right="0" w:firstLine="357" w:firstLineChars="170"/>
              <w:rPr>
                <w:rFonts w:hint="eastAsia" w:ascii="宋体" w:hAnsi="宋体" w:eastAsia="宋体" w:cs="宋体"/>
                <w:sz w:val="21"/>
                <w:szCs w:val="21"/>
              </w:rPr>
            </w:pPr>
            <w:r>
              <w:rPr>
                <w:rFonts w:hint="eastAsia" w:ascii="宋体" w:hAnsi="宋体" w:eastAsia="宋体" w:cs="宋体"/>
                <w:sz w:val="21"/>
                <w:szCs w:val="21"/>
              </w:rPr>
              <w:t>邮政编码</w:t>
            </w:r>
          </w:p>
        </w:tc>
        <w:tc>
          <w:tcPr>
            <w:tcW w:w="481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spacing w:before="0" w:beforeAutospacing="0" w:after="0" w:afterAutospacing="0" w:line="480" w:lineRule="exact"/>
              <w:ind w:left="0" w:right="0" w:firstLine="357" w:firstLineChars="170"/>
              <w:rPr>
                <w:rFonts w:hint="eastAsia" w:ascii="宋体" w:hAnsi="宋体" w:eastAsia="宋体" w:cs="宋体"/>
                <w:sz w:val="21"/>
                <w:szCs w:val="21"/>
              </w:rPr>
            </w:pPr>
          </w:p>
        </w:tc>
      </w:tr>
      <w:tr>
        <w:tblPrEx>
          <w:tblCellMar>
            <w:top w:w="0" w:type="dxa"/>
            <w:left w:w="108" w:type="dxa"/>
            <w:bottom w:w="0" w:type="dxa"/>
            <w:right w:w="108" w:type="dxa"/>
          </w:tblCellMar>
        </w:tblPrEx>
        <w:trPr>
          <w:trHeight w:val="405" w:hRule="atLeast"/>
          <w:jc w:val="center"/>
        </w:trPr>
        <w:tc>
          <w:tcPr>
            <w:tcW w:w="3708"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spacing w:before="0" w:beforeAutospacing="0" w:after="0" w:afterAutospacing="0" w:line="480" w:lineRule="exact"/>
              <w:ind w:left="0" w:right="0" w:firstLine="357" w:firstLineChars="170"/>
              <w:rPr>
                <w:rFonts w:hint="eastAsia" w:ascii="宋体" w:hAnsi="宋体" w:eastAsia="宋体" w:cs="宋体"/>
                <w:sz w:val="21"/>
                <w:szCs w:val="21"/>
              </w:rPr>
            </w:pPr>
            <w:r>
              <w:rPr>
                <w:rFonts w:hint="eastAsia" w:ascii="宋体" w:hAnsi="宋体" w:eastAsia="宋体" w:cs="宋体"/>
                <w:sz w:val="21"/>
                <w:szCs w:val="21"/>
              </w:rPr>
              <w:t>招标编号</w:t>
            </w:r>
          </w:p>
        </w:tc>
        <w:tc>
          <w:tcPr>
            <w:tcW w:w="481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spacing w:before="0" w:beforeAutospacing="0" w:after="0" w:afterAutospacing="0" w:line="480" w:lineRule="exact"/>
              <w:ind w:left="0" w:right="0" w:firstLine="357" w:firstLineChars="170"/>
              <w:rPr>
                <w:rFonts w:hint="eastAsia" w:ascii="宋体" w:hAnsi="宋体" w:eastAsia="宋体" w:cs="宋体"/>
                <w:sz w:val="21"/>
                <w:szCs w:val="21"/>
              </w:rPr>
            </w:pPr>
          </w:p>
        </w:tc>
      </w:tr>
      <w:tr>
        <w:tblPrEx>
          <w:tblCellMar>
            <w:top w:w="0" w:type="dxa"/>
            <w:left w:w="108" w:type="dxa"/>
            <w:bottom w:w="0" w:type="dxa"/>
            <w:right w:w="108" w:type="dxa"/>
          </w:tblCellMar>
        </w:tblPrEx>
        <w:trPr>
          <w:trHeight w:val="405" w:hRule="atLeast"/>
          <w:jc w:val="center"/>
        </w:trPr>
        <w:tc>
          <w:tcPr>
            <w:tcW w:w="1008" w:type="dxa"/>
            <w:vMerge w:val="restart"/>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spacing w:before="0" w:beforeAutospacing="0" w:after="0" w:afterAutospacing="0" w:line="480" w:lineRule="exact"/>
              <w:ind w:left="0" w:right="0" w:firstLine="357" w:firstLineChars="170"/>
              <w:rPr>
                <w:rFonts w:hint="eastAsia" w:ascii="宋体" w:hAnsi="宋体" w:eastAsia="宋体" w:cs="宋体"/>
                <w:sz w:val="21"/>
                <w:szCs w:val="21"/>
              </w:rPr>
            </w:pPr>
            <w:r>
              <w:rPr>
                <w:rFonts w:hint="eastAsia" w:ascii="宋体" w:hAnsi="宋体" w:eastAsia="宋体" w:cs="宋体"/>
                <w:sz w:val="21"/>
                <w:szCs w:val="21"/>
              </w:rPr>
              <w:t>联</w:t>
            </w:r>
          </w:p>
          <w:p>
            <w:pPr>
              <w:keepNext w:val="0"/>
              <w:keepLines w:val="0"/>
              <w:suppressLineNumbers w:val="0"/>
              <w:autoSpaceDE w:val="0"/>
              <w:autoSpaceDN w:val="0"/>
              <w:spacing w:before="0" w:beforeAutospacing="0" w:after="0" w:afterAutospacing="0" w:line="480" w:lineRule="exact"/>
              <w:ind w:left="0" w:right="0" w:firstLine="357" w:firstLineChars="170"/>
              <w:rPr>
                <w:rFonts w:hint="eastAsia" w:ascii="宋体" w:hAnsi="宋体" w:eastAsia="宋体" w:cs="宋体"/>
                <w:sz w:val="21"/>
                <w:szCs w:val="21"/>
              </w:rPr>
            </w:pPr>
            <w:r>
              <w:rPr>
                <w:rFonts w:hint="eastAsia" w:ascii="宋体" w:hAnsi="宋体" w:eastAsia="宋体" w:cs="宋体"/>
                <w:sz w:val="21"/>
                <w:szCs w:val="21"/>
              </w:rPr>
              <w:t>系</w:t>
            </w:r>
          </w:p>
          <w:p>
            <w:pPr>
              <w:keepNext w:val="0"/>
              <w:keepLines w:val="0"/>
              <w:suppressLineNumbers w:val="0"/>
              <w:autoSpaceDE w:val="0"/>
              <w:autoSpaceDN w:val="0"/>
              <w:spacing w:before="0" w:beforeAutospacing="0" w:after="0" w:afterAutospacing="0" w:line="480" w:lineRule="exact"/>
              <w:ind w:left="0" w:right="0" w:firstLine="357" w:firstLineChars="170"/>
              <w:rPr>
                <w:rFonts w:hint="eastAsia" w:ascii="宋体" w:hAnsi="宋体" w:eastAsia="宋体" w:cs="宋体"/>
                <w:sz w:val="21"/>
                <w:szCs w:val="21"/>
              </w:rPr>
            </w:pPr>
            <w:r>
              <w:rPr>
                <w:rFonts w:hint="eastAsia" w:ascii="宋体" w:hAnsi="宋体" w:eastAsia="宋体" w:cs="宋体"/>
                <w:sz w:val="21"/>
                <w:szCs w:val="21"/>
              </w:rPr>
              <w:t>人</w:t>
            </w:r>
          </w:p>
        </w:tc>
        <w:tc>
          <w:tcPr>
            <w:tcW w:w="27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spacing w:before="0" w:beforeAutospacing="0" w:after="0" w:afterAutospacing="0" w:line="480" w:lineRule="exact"/>
              <w:ind w:left="0" w:right="0" w:firstLine="357" w:firstLineChars="170"/>
              <w:rPr>
                <w:rFonts w:hint="eastAsia" w:ascii="宋体" w:hAnsi="宋体" w:eastAsia="宋体" w:cs="宋体"/>
                <w:sz w:val="21"/>
                <w:szCs w:val="21"/>
              </w:rPr>
            </w:pPr>
            <w:r>
              <w:rPr>
                <w:rFonts w:hint="eastAsia" w:ascii="宋体" w:hAnsi="宋体" w:eastAsia="宋体" w:cs="宋体"/>
                <w:sz w:val="21"/>
                <w:szCs w:val="21"/>
              </w:rPr>
              <w:t>姓名</w:t>
            </w:r>
          </w:p>
        </w:tc>
        <w:tc>
          <w:tcPr>
            <w:tcW w:w="481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spacing w:before="0" w:beforeAutospacing="0" w:after="0" w:afterAutospacing="0" w:line="480" w:lineRule="exact"/>
              <w:ind w:left="0" w:right="0" w:firstLine="357" w:firstLineChars="170"/>
              <w:rPr>
                <w:rFonts w:hint="eastAsia" w:ascii="宋体" w:hAnsi="宋体" w:eastAsia="宋体" w:cs="宋体"/>
                <w:sz w:val="21"/>
                <w:szCs w:val="21"/>
              </w:rPr>
            </w:pPr>
          </w:p>
        </w:tc>
      </w:tr>
      <w:tr>
        <w:tblPrEx>
          <w:tblCellMar>
            <w:top w:w="0" w:type="dxa"/>
            <w:left w:w="108" w:type="dxa"/>
            <w:bottom w:w="0" w:type="dxa"/>
            <w:right w:w="108" w:type="dxa"/>
          </w:tblCellMar>
        </w:tblPrEx>
        <w:trPr>
          <w:trHeight w:val="405" w:hRule="atLeast"/>
          <w:jc w:val="center"/>
        </w:trPr>
        <w:tc>
          <w:tcPr>
            <w:tcW w:w="1008"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spacing w:before="0" w:beforeAutospacing="0" w:after="0" w:afterAutospacing="0" w:line="480" w:lineRule="exact"/>
              <w:ind w:left="0" w:right="0" w:firstLine="357" w:firstLineChars="170"/>
              <w:rPr>
                <w:rFonts w:hint="eastAsia" w:ascii="宋体" w:hAnsi="宋体" w:eastAsia="宋体" w:cs="宋体"/>
                <w:sz w:val="21"/>
                <w:szCs w:val="21"/>
              </w:rPr>
            </w:pPr>
          </w:p>
        </w:tc>
        <w:tc>
          <w:tcPr>
            <w:tcW w:w="27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spacing w:before="0" w:beforeAutospacing="0" w:after="0" w:afterAutospacing="0" w:line="480" w:lineRule="exact"/>
              <w:ind w:left="0" w:right="0" w:firstLine="357" w:firstLineChars="170"/>
              <w:rPr>
                <w:rFonts w:hint="eastAsia" w:ascii="宋体" w:hAnsi="宋体" w:eastAsia="宋体" w:cs="宋体"/>
                <w:sz w:val="21"/>
                <w:szCs w:val="21"/>
              </w:rPr>
            </w:pPr>
            <w:r>
              <w:rPr>
                <w:rFonts w:hint="eastAsia" w:ascii="宋体" w:hAnsi="宋体" w:eastAsia="宋体" w:cs="宋体"/>
                <w:sz w:val="21"/>
                <w:szCs w:val="21"/>
              </w:rPr>
              <w:t>电话</w:t>
            </w:r>
          </w:p>
        </w:tc>
        <w:tc>
          <w:tcPr>
            <w:tcW w:w="481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spacing w:before="0" w:beforeAutospacing="0" w:after="0" w:afterAutospacing="0" w:line="480" w:lineRule="exact"/>
              <w:ind w:left="0" w:right="0" w:firstLine="357" w:firstLineChars="170"/>
              <w:rPr>
                <w:rFonts w:hint="eastAsia" w:ascii="宋体" w:hAnsi="宋体" w:eastAsia="宋体" w:cs="宋体"/>
                <w:sz w:val="21"/>
                <w:szCs w:val="21"/>
              </w:rPr>
            </w:pPr>
          </w:p>
        </w:tc>
      </w:tr>
      <w:tr>
        <w:tblPrEx>
          <w:tblCellMar>
            <w:top w:w="0" w:type="dxa"/>
            <w:left w:w="108" w:type="dxa"/>
            <w:bottom w:w="0" w:type="dxa"/>
            <w:right w:w="108" w:type="dxa"/>
          </w:tblCellMar>
        </w:tblPrEx>
        <w:trPr>
          <w:trHeight w:val="405" w:hRule="atLeast"/>
          <w:jc w:val="center"/>
        </w:trPr>
        <w:tc>
          <w:tcPr>
            <w:tcW w:w="1008"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spacing w:before="0" w:beforeAutospacing="0" w:after="0" w:afterAutospacing="0" w:line="480" w:lineRule="exact"/>
              <w:ind w:left="0" w:right="0" w:firstLine="357" w:firstLineChars="170"/>
              <w:rPr>
                <w:rFonts w:hint="eastAsia" w:ascii="宋体" w:hAnsi="宋体" w:eastAsia="宋体" w:cs="宋体"/>
                <w:sz w:val="21"/>
                <w:szCs w:val="21"/>
              </w:rPr>
            </w:pPr>
          </w:p>
        </w:tc>
        <w:tc>
          <w:tcPr>
            <w:tcW w:w="27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spacing w:before="0" w:beforeAutospacing="0" w:after="0" w:afterAutospacing="0" w:line="480" w:lineRule="exact"/>
              <w:ind w:left="0" w:right="0" w:firstLine="357" w:firstLineChars="170"/>
              <w:rPr>
                <w:rFonts w:hint="eastAsia" w:ascii="宋体" w:hAnsi="宋体" w:eastAsia="宋体" w:cs="宋体"/>
                <w:sz w:val="21"/>
                <w:szCs w:val="21"/>
              </w:rPr>
            </w:pPr>
            <w:r>
              <w:rPr>
                <w:rFonts w:hint="eastAsia" w:ascii="宋体" w:hAnsi="宋体" w:eastAsia="宋体" w:cs="宋体"/>
                <w:sz w:val="21"/>
                <w:szCs w:val="21"/>
              </w:rPr>
              <w:t>手机</w:t>
            </w:r>
          </w:p>
        </w:tc>
        <w:tc>
          <w:tcPr>
            <w:tcW w:w="481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spacing w:before="0" w:beforeAutospacing="0" w:after="0" w:afterAutospacing="0" w:line="480" w:lineRule="exact"/>
              <w:ind w:left="0" w:right="0" w:firstLine="357" w:firstLineChars="170"/>
              <w:rPr>
                <w:rFonts w:hint="eastAsia" w:ascii="宋体" w:hAnsi="宋体" w:eastAsia="宋体" w:cs="宋体"/>
                <w:sz w:val="21"/>
                <w:szCs w:val="21"/>
              </w:rPr>
            </w:pPr>
          </w:p>
        </w:tc>
      </w:tr>
      <w:tr>
        <w:tblPrEx>
          <w:tblCellMar>
            <w:top w:w="0" w:type="dxa"/>
            <w:left w:w="108" w:type="dxa"/>
            <w:bottom w:w="0" w:type="dxa"/>
            <w:right w:w="108" w:type="dxa"/>
          </w:tblCellMar>
        </w:tblPrEx>
        <w:trPr>
          <w:trHeight w:val="405" w:hRule="atLeast"/>
          <w:jc w:val="center"/>
        </w:trPr>
        <w:tc>
          <w:tcPr>
            <w:tcW w:w="1008"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spacing w:before="0" w:beforeAutospacing="0" w:after="0" w:afterAutospacing="0" w:line="480" w:lineRule="exact"/>
              <w:ind w:left="0" w:right="0" w:firstLine="357" w:firstLineChars="170"/>
              <w:rPr>
                <w:rFonts w:hint="eastAsia" w:ascii="宋体" w:hAnsi="宋体" w:eastAsia="宋体" w:cs="宋体"/>
                <w:sz w:val="21"/>
                <w:szCs w:val="21"/>
              </w:rPr>
            </w:pPr>
          </w:p>
        </w:tc>
        <w:tc>
          <w:tcPr>
            <w:tcW w:w="27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spacing w:before="0" w:beforeAutospacing="0" w:after="0" w:afterAutospacing="0" w:line="480" w:lineRule="exact"/>
              <w:ind w:left="0" w:right="0" w:firstLine="357" w:firstLineChars="170"/>
              <w:rPr>
                <w:rFonts w:hint="eastAsia" w:ascii="宋体" w:hAnsi="宋体" w:eastAsia="宋体" w:cs="宋体"/>
                <w:sz w:val="21"/>
                <w:szCs w:val="21"/>
              </w:rPr>
            </w:pPr>
            <w:r>
              <w:rPr>
                <w:rFonts w:hint="eastAsia" w:ascii="宋体" w:hAnsi="宋体" w:eastAsia="宋体" w:cs="宋体"/>
                <w:sz w:val="21"/>
                <w:szCs w:val="21"/>
              </w:rPr>
              <w:t>传真</w:t>
            </w:r>
          </w:p>
        </w:tc>
        <w:tc>
          <w:tcPr>
            <w:tcW w:w="481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spacing w:before="0" w:beforeAutospacing="0" w:after="0" w:afterAutospacing="0" w:line="480" w:lineRule="exact"/>
              <w:ind w:left="0" w:right="0" w:firstLine="357" w:firstLineChars="170"/>
              <w:rPr>
                <w:rFonts w:hint="eastAsia" w:ascii="宋体" w:hAnsi="宋体" w:eastAsia="宋体" w:cs="宋体"/>
                <w:sz w:val="21"/>
                <w:szCs w:val="21"/>
              </w:rPr>
            </w:pPr>
          </w:p>
        </w:tc>
      </w:tr>
      <w:tr>
        <w:tblPrEx>
          <w:tblCellMar>
            <w:top w:w="0" w:type="dxa"/>
            <w:left w:w="108" w:type="dxa"/>
            <w:bottom w:w="0" w:type="dxa"/>
            <w:right w:w="108" w:type="dxa"/>
          </w:tblCellMar>
        </w:tblPrEx>
        <w:trPr>
          <w:trHeight w:val="405" w:hRule="atLeast"/>
          <w:jc w:val="center"/>
        </w:trPr>
        <w:tc>
          <w:tcPr>
            <w:tcW w:w="1008"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spacing w:before="0" w:beforeAutospacing="0" w:after="0" w:afterAutospacing="0" w:line="480" w:lineRule="exact"/>
              <w:ind w:left="0" w:right="0" w:firstLine="357" w:firstLineChars="170"/>
              <w:rPr>
                <w:rFonts w:hint="eastAsia" w:ascii="宋体" w:hAnsi="宋体" w:eastAsia="宋体" w:cs="宋体"/>
                <w:sz w:val="21"/>
                <w:szCs w:val="21"/>
              </w:rPr>
            </w:pPr>
          </w:p>
        </w:tc>
        <w:tc>
          <w:tcPr>
            <w:tcW w:w="27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spacing w:before="0" w:beforeAutospacing="0" w:after="0" w:afterAutospacing="0" w:line="480" w:lineRule="exact"/>
              <w:ind w:left="0" w:right="0" w:firstLine="357" w:firstLineChars="170"/>
              <w:rPr>
                <w:rFonts w:hint="eastAsia" w:ascii="宋体" w:hAnsi="宋体" w:eastAsia="宋体" w:cs="宋体"/>
                <w:sz w:val="21"/>
                <w:szCs w:val="21"/>
              </w:rPr>
            </w:pPr>
            <w:r>
              <w:rPr>
                <w:rFonts w:hint="eastAsia" w:ascii="宋体" w:hAnsi="宋体" w:eastAsia="宋体" w:cs="宋体"/>
                <w:sz w:val="21"/>
                <w:szCs w:val="21"/>
              </w:rPr>
              <w:t>电子邮箱1</w:t>
            </w:r>
          </w:p>
        </w:tc>
        <w:tc>
          <w:tcPr>
            <w:tcW w:w="481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spacing w:before="0" w:beforeAutospacing="0" w:after="0" w:afterAutospacing="0" w:line="480" w:lineRule="exact"/>
              <w:ind w:left="0" w:right="0" w:firstLine="357" w:firstLineChars="170"/>
              <w:rPr>
                <w:rFonts w:hint="eastAsia" w:ascii="宋体" w:hAnsi="宋体" w:eastAsia="宋体" w:cs="宋体"/>
                <w:sz w:val="21"/>
                <w:szCs w:val="21"/>
              </w:rPr>
            </w:pPr>
          </w:p>
        </w:tc>
      </w:tr>
      <w:tr>
        <w:tblPrEx>
          <w:tblCellMar>
            <w:top w:w="0" w:type="dxa"/>
            <w:left w:w="108" w:type="dxa"/>
            <w:bottom w:w="0" w:type="dxa"/>
            <w:right w:w="108" w:type="dxa"/>
          </w:tblCellMar>
        </w:tblPrEx>
        <w:trPr>
          <w:trHeight w:val="405" w:hRule="atLeast"/>
          <w:jc w:val="center"/>
        </w:trPr>
        <w:tc>
          <w:tcPr>
            <w:tcW w:w="1008"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spacing w:before="0" w:beforeAutospacing="0" w:after="0" w:afterAutospacing="0" w:line="480" w:lineRule="exact"/>
              <w:ind w:left="0" w:right="0" w:firstLine="357" w:firstLineChars="170"/>
              <w:rPr>
                <w:rFonts w:hint="eastAsia" w:ascii="宋体" w:hAnsi="宋体" w:eastAsia="宋体" w:cs="宋体"/>
                <w:sz w:val="21"/>
                <w:szCs w:val="21"/>
              </w:rPr>
            </w:pPr>
          </w:p>
        </w:tc>
        <w:tc>
          <w:tcPr>
            <w:tcW w:w="270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spacing w:before="0" w:beforeAutospacing="0" w:after="0" w:afterAutospacing="0" w:line="480" w:lineRule="exact"/>
              <w:ind w:left="0" w:right="0" w:firstLine="357" w:firstLineChars="170"/>
              <w:rPr>
                <w:rFonts w:hint="eastAsia" w:ascii="宋体" w:hAnsi="宋体" w:eastAsia="宋体" w:cs="宋体"/>
                <w:sz w:val="21"/>
                <w:szCs w:val="21"/>
              </w:rPr>
            </w:pPr>
            <w:r>
              <w:rPr>
                <w:rFonts w:hint="eastAsia" w:ascii="宋体" w:hAnsi="宋体" w:eastAsia="宋体" w:cs="宋体"/>
                <w:sz w:val="21"/>
                <w:szCs w:val="21"/>
              </w:rPr>
              <w:t>电子邮箱2</w:t>
            </w:r>
          </w:p>
        </w:tc>
        <w:tc>
          <w:tcPr>
            <w:tcW w:w="481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spacing w:before="0" w:beforeAutospacing="0" w:after="0" w:afterAutospacing="0" w:line="480" w:lineRule="exact"/>
              <w:ind w:left="0" w:right="0" w:firstLine="357" w:firstLineChars="170"/>
              <w:rPr>
                <w:rFonts w:hint="eastAsia" w:ascii="宋体" w:hAnsi="宋体" w:eastAsia="宋体" w:cs="宋体"/>
                <w:sz w:val="21"/>
                <w:szCs w:val="21"/>
              </w:rPr>
            </w:pPr>
          </w:p>
        </w:tc>
      </w:tr>
      <w:tr>
        <w:tblPrEx>
          <w:tblCellMar>
            <w:top w:w="0" w:type="dxa"/>
            <w:left w:w="108" w:type="dxa"/>
            <w:bottom w:w="0" w:type="dxa"/>
            <w:right w:w="108" w:type="dxa"/>
          </w:tblCellMar>
        </w:tblPrEx>
        <w:trPr>
          <w:trHeight w:val="405" w:hRule="atLeast"/>
          <w:jc w:val="center"/>
        </w:trPr>
        <w:tc>
          <w:tcPr>
            <w:tcW w:w="3708"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spacing w:before="0" w:beforeAutospacing="0" w:after="0" w:afterAutospacing="0" w:line="480" w:lineRule="exact"/>
              <w:ind w:left="0" w:right="0" w:firstLine="357" w:firstLineChars="170"/>
              <w:rPr>
                <w:rFonts w:hint="eastAsia" w:ascii="宋体" w:hAnsi="宋体" w:eastAsia="宋体" w:cs="宋体"/>
                <w:sz w:val="21"/>
                <w:szCs w:val="21"/>
              </w:rPr>
            </w:pPr>
            <w:r>
              <w:rPr>
                <w:rFonts w:hint="eastAsia" w:ascii="宋体" w:hAnsi="宋体" w:eastAsia="宋体" w:cs="宋体"/>
                <w:sz w:val="21"/>
                <w:szCs w:val="21"/>
              </w:rPr>
              <w:t>是否参加投标</w:t>
            </w:r>
          </w:p>
        </w:tc>
        <w:tc>
          <w:tcPr>
            <w:tcW w:w="481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spacing w:before="0" w:beforeAutospacing="0" w:after="0" w:afterAutospacing="0" w:line="480" w:lineRule="exact"/>
              <w:ind w:left="0" w:right="0" w:firstLine="357" w:firstLineChars="170"/>
              <w:rPr>
                <w:rFonts w:hint="eastAsia" w:ascii="宋体" w:hAnsi="宋体" w:eastAsia="宋体" w:cs="宋体"/>
                <w:sz w:val="21"/>
                <w:szCs w:val="21"/>
              </w:rPr>
            </w:pPr>
          </w:p>
        </w:tc>
      </w:tr>
      <w:tr>
        <w:tblPrEx>
          <w:tblCellMar>
            <w:top w:w="0" w:type="dxa"/>
            <w:left w:w="108" w:type="dxa"/>
            <w:bottom w:w="0" w:type="dxa"/>
            <w:right w:w="108" w:type="dxa"/>
          </w:tblCellMar>
        </w:tblPrEx>
        <w:trPr>
          <w:trHeight w:val="405" w:hRule="atLeast"/>
          <w:jc w:val="center"/>
        </w:trPr>
        <w:tc>
          <w:tcPr>
            <w:tcW w:w="3708"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spacing w:before="0" w:beforeAutospacing="0" w:after="0" w:afterAutospacing="0" w:line="480" w:lineRule="exact"/>
              <w:ind w:left="0" w:right="0" w:firstLine="357" w:firstLineChars="170"/>
              <w:rPr>
                <w:rFonts w:hint="eastAsia" w:ascii="宋体" w:hAnsi="宋体" w:eastAsia="宋体" w:cs="宋体"/>
                <w:sz w:val="21"/>
                <w:szCs w:val="21"/>
              </w:rPr>
            </w:pPr>
            <w:r>
              <w:rPr>
                <w:rFonts w:hint="eastAsia" w:ascii="宋体" w:hAnsi="宋体" w:eastAsia="宋体" w:cs="宋体"/>
                <w:sz w:val="21"/>
                <w:szCs w:val="21"/>
              </w:rPr>
              <w:t>网上邮寄或其他</w:t>
            </w:r>
          </w:p>
        </w:tc>
        <w:tc>
          <w:tcPr>
            <w:tcW w:w="481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spacing w:before="0" w:beforeAutospacing="0" w:after="0" w:afterAutospacing="0" w:line="480" w:lineRule="exact"/>
              <w:ind w:left="0" w:right="0" w:firstLine="357" w:firstLineChars="170"/>
              <w:rPr>
                <w:rFonts w:hint="eastAsia" w:ascii="宋体" w:hAnsi="宋体" w:eastAsia="宋体" w:cs="宋体"/>
                <w:sz w:val="21"/>
                <w:szCs w:val="21"/>
              </w:rPr>
            </w:pPr>
          </w:p>
        </w:tc>
      </w:tr>
    </w:tbl>
    <w:p>
      <w:pPr>
        <w:autoSpaceDE w:val="0"/>
        <w:autoSpaceDN w:val="0"/>
        <w:spacing w:line="480" w:lineRule="exact"/>
        <w:ind w:firstLine="357" w:firstLineChars="170"/>
        <w:rPr>
          <w:rFonts w:hint="eastAsia" w:ascii="宋体" w:hAnsi="宋体" w:eastAsia="宋体" w:cs="宋体"/>
          <w:sz w:val="21"/>
          <w:szCs w:val="21"/>
        </w:rPr>
      </w:pPr>
      <w:r>
        <w:rPr>
          <w:rFonts w:hint="eastAsia" w:ascii="宋体" w:hAnsi="宋体" w:eastAsia="宋体" w:cs="宋体"/>
          <w:sz w:val="21"/>
          <w:szCs w:val="21"/>
        </w:rPr>
        <w:t>注：1. 购买招标文件回执单上信息要准确、真实，书写用正楷，不能用连笔字。</w:t>
      </w:r>
    </w:p>
    <w:p>
      <w:pPr>
        <w:autoSpaceDE w:val="0"/>
        <w:autoSpaceDN w:val="0"/>
        <w:spacing w:line="480" w:lineRule="exact"/>
        <w:ind w:firstLine="357" w:firstLineChars="170"/>
        <w:rPr>
          <w:rFonts w:hint="eastAsia" w:ascii="宋体" w:hAnsi="宋体" w:eastAsia="宋体" w:cs="宋体"/>
          <w:sz w:val="21"/>
          <w:szCs w:val="21"/>
        </w:rPr>
      </w:pPr>
      <w:r>
        <w:rPr>
          <w:rFonts w:hint="eastAsia" w:ascii="宋体" w:hAnsi="宋体" w:eastAsia="宋体" w:cs="宋体"/>
          <w:sz w:val="21"/>
          <w:szCs w:val="21"/>
        </w:rPr>
        <w:t>2. 本表中的投标人名称必须与投标文件中的投标人名称相一致。</w:t>
      </w:r>
    </w:p>
    <w:p>
      <w:pPr>
        <w:autoSpaceDE w:val="0"/>
        <w:autoSpaceDN w:val="0"/>
        <w:spacing w:line="480" w:lineRule="exact"/>
        <w:ind w:firstLine="357" w:firstLineChars="170"/>
        <w:rPr>
          <w:rFonts w:hint="eastAsia" w:ascii="宋体" w:hAnsi="宋体" w:eastAsia="宋体" w:cs="宋体"/>
          <w:sz w:val="21"/>
          <w:szCs w:val="21"/>
        </w:rPr>
      </w:pPr>
      <w:r>
        <w:rPr>
          <w:rFonts w:hint="eastAsia" w:ascii="宋体" w:hAnsi="宋体" w:eastAsia="宋体" w:cs="宋体"/>
          <w:sz w:val="21"/>
          <w:szCs w:val="21"/>
        </w:rPr>
        <w:t>3. “投标人单位地址”应注明承办本次投标的部门名称。</w:t>
      </w:r>
    </w:p>
    <w:p>
      <w:pPr>
        <w:autoSpaceDE w:val="0"/>
        <w:autoSpaceDN w:val="0"/>
        <w:spacing w:line="480" w:lineRule="exact"/>
        <w:ind w:firstLine="357" w:firstLineChars="170"/>
        <w:rPr>
          <w:rFonts w:hint="eastAsia" w:ascii="宋体" w:hAnsi="宋体" w:eastAsia="宋体" w:cs="宋体"/>
          <w:sz w:val="21"/>
          <w:szCs w:val="21"/>
        </w:rPr>
      </w:pPr>
      <w:r>
        <w:rPr>
          <w:rFonts w:hint="eastAsia" w:ascii="宋体" w:hAnsi="宋体" w:eastAsia="宋体" w:cs="宋体"/>
          <w:sz w:val="21"/>
          <w:szCs w:val="21"/>
        </w:rPr>
        <w:t>4. “联系人”应与投标文件中的被授权代表的信息相一致。</w:t>
      </w:r>
    </w:p>
    <w:p>
      <w:pPr>
        <w:autoSpaceDE w:val="0"/>
        <w:autoSpaceDN w:val="0"/>
        <w:spacing w:line="480" w:lineRule="exact"/>
        <w:ind w:firstLine="357" w:firstLineChars="170"/>
        <w:rPr>
          <w:rFonts w:hint="eastAsia" w:ascii="宋体" w:hAnsi="宋体" w:eastAsia="宋体" w:cs="宋体"/>
          <w:sz w:val="21"/>
          <w:szCs w:val="21"/>
        </w:rPr>
      </w:pPr>
      <w:r>
        <w:rPr>
          <w:rFonts w:hint="eastAsia" w:ascii="宋体" w:hAnsi="宋体" w:eastAsia="宋体" w:cs="宋体"/>
          <w:sz w:val="21"/>
          <w:szCs w:val="21"/>
        </w:rPr>
        <w:t>投标人公章</w:t>
      </w:r>
    </w:p>
    <w:p>
      <w:pPr>
        <w:autoSpaceDE w:val="0"/>
        <w:autoSpaceDN w:val="0"/>
        <w:spacing w:line="480" w:lineRule="exact"/>
        <w:ind w:firstLine="357" w:firstLineChars="170"/>
        <w:rPr>
          <w:rFonts w:hint="eastAsia" w:ascii="宋体" w:hAnsi="宋体" w:eastAsia="宋体" w:cs="宋体"/>
          <w:sz w:val="21"/>
          <w:szCs w:val="21"/>
        </w:rPr>
      </w:pPr>
      <w:r>
        <w:rPr>
          <w:rFonts w:hint="eastAsia" w:ascii="宋体" w:hAnsi="宋体" w:eastAsia="宋体" w:cs="宋体"/>
          <w:sz w:val="21"/>
          <w:szCs w:val="21"/>
        </w:rPr>
        <w:t>日      期：</w:t>
      </w:r>
    </w:p>
    <w:p>
      <w:pPr>
        <w:autoSpaceDE w:val="0"/>
        <w:autoSpaceDN w:val="0"/>
        <w:spacing w:line="480" w:lineRule="exact"/>
        <w:ind w:firstLine="357" w:firstLineChars="170"/>
        <w:rPr>
          <w:rFonts w:hint="eastAsia" w:ascii="宋体" w:hAnsi="宋体" w:eastAsia="宋体" w:cs="宋体"/>
          <w:sz w:val="21"/>
          <w:szCs w:val="21"/>
        </w:rPr>
      </w:pPr>
    </w:p>
    <w:tbl>
      <w:tblPr>
        <w:tblStyle w:val="5"/>
        <w:tblW w:w="0" w:type="auto"/>
        <w:tblInd w:w="468" w:type="dxa"/>
        <w:tblLayout w:type="fixed"/>
        <w:tblCellMar>
          <w:top w:w="0" w:type="dxa"/>
          <w:left w:w="108" w:type="dxa"/>
          <w:bottom w:w="0" w:type="dxa"/>
          <w:right w:w="108" w:type="dxa"/>
        </w:tblCellMar>
      </w:tblPr>
      <w:tblGrid>
        <w:gridCol w:w="7560"/>
      </w:tblGrid>
      <w:tr>
        <w:tblPrEx>
          <w:tblCellMar>
            <w:top w:w="0" w:type="dxa"/>
            <w:left w:w="108" w:type="dxa"/>
            <w:bottom w:w="0" w:type="dxa"/>
            <w:right w:w="108" w:type="dxa"/>
          </w:tblCellMar>
        </w:tblPrEx>
        <w:trPr>
          <w:trHeight w:val="2112" w:hRule="atLeast"/>
        </w:trPr>
        <w:tc>
          <w:tcPr>
            <w:tcW w:w="7560"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spacing w:before="0" w:beforeAutospacing="0" w:after="0" w:afterAutospacing="0" w:line="480" w:lineRule="exact"/>
              <w:ind w:left="0" w:right="0" w:firstLine="357" w:firstLineChars="170"/>
              <w:rPr>
                <w:rFonts w:hint="eastAsia" w:ascii="宋体" w:hAnsi="宋体" w:eastAsia="宋体" w:cs="宋体"/>
                <w:sz w:val="21"/>
                <w:szCs w:val="21"/>
              </w:rPr>
            </w:pPr>
            <w:r>
              <w:rPr>
                <w:rFonts w:hint="eastAsia" w:ascii="宋体" w:hAnsi="宋体" w:eastAsia="宋体" w:cs="宋体"/>
                <w:sz w:val="21"/>
                <w:szCs w:val="21"/>
              </w:rPr>
              <w:t>附：招标文件费用电汇底单复印件</w:t>
            </w:r>
          </w:p>
        </w:tc>
      </w:tr>
    </w:tbl>
    <w:p>
      <w:pPr>
        <w:spacing w:line="480" w:lineRule="exact"/>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yODNmODQ3Njk4NDRjMThmZGZjOTIyY2NhYjFiODQifQ=="/>
  </w:docVars>
  <w:rsids>
    <w:rsidRoot w:val="00C908FE"/>
    <w:rsid w:val="000238F5"/>
    <w:rsid w:val="00045A73"/>
    <w:rsid w:val="00673B1D"/>
    <w:rsid w:val="008D6F33"/>
    <w:rsid w:val="00977D09"/>
    <w:rsid w:val="00A678E7"/>
    <w:rsid w:val="00A804AC"/>
    <w:rsid w:val="00C908FE"/>
    <w:rsid w:val="00DC7765"/>
    <w:rsid w:val="00E54BC3"/>
    <w:rsid w:val="00F61453"/>
    <w:rsid w:val="11BF336F"/>
    <w:rsid w:val="174A4874"/>
    <w:rsid w:val="1C4814E4"/>
    <w:rsid w:val="2B8F395A"/>
    <w:rsid w:val="35C77F6C"/>
    <w:rsid w:val="39EB1130"/>
    <w:rsid w:val="3A494FC3"/>
    <w:rsid w:val="4B0233A9"/>
    <w:rsid w:val="581C1B4D"/>
    <w:rsid w:val="5E5B12F6"/>
    <w:rsid w:val="60713E10"/>
    <w:rsid w:val="6D9C2B1B"/>
    <w:rsid w:val="6DC24EEE"/>
    <w:rsid w:val="6F8E5394"/>
    <w:rsid w:val="7403630D"/>
    <w:rsid w:val="74EC6062"/>
    <w:rsid w:val="760C4B24"/>
    <w:rsid w:val="7F735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textAlignment w:val="baseline"/>
    </w:pPr>
    <w:rPr>
      <w:rFonts w:ascii="宋体" w:hAnsi="宋体" w:eastAsia="宋体" w:cs="Times New Roman"/>
      <w:kern w:val="0"/>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Plain Text"/>
    <w:basedOn w:val="1"/>
    <w:link w:val="9"/>
    <w:qFormat/>
    <w:uiPriority w:val="0"/>
    <w:pPr>
      <w:adjustRightInd/>
      <w:jc w:val="both"/>
      <w:textAlignment w:val="auto"/>
    </w:pPr>
    <w:rPr>
      <w:rFonts w:hAnsi="Courier New" w:cs="Courier New"/>
      <w:kern w:val="2"/>
      <w:sz w:val="21"/>
      <w:szCs w:val="21"/>
    </w:rPr>
  </w:style>
  <w:style w:type="paragraph" w:styleId="3">
    <w:name w:val="footer"/>
    <w:basedOn w:val="1"/>
    <w:link w:val="8"/>
    <w:unhideWhenUsed/>
    <w:qFormat/>
    <w:uiPriority w:val="99"/>
    <w:pPr>
      <w:tabs>
        <w:tab w:val="center" w:pos="4153"/>
        <w:tab w:val="right" w:pos="8306"/>
      </w:tabs>
      <w:adjustRightInd/>
      <w:snapToGrid w:val="0"/>
      <w:textAlignment w:val="auto"/>
    </w:pPr>
    <w:rPr>
      <w:rFonts w:asciiTheme="minorHAnsi" w:hAnsiTheme="minorHAnsi" w:eastAsiaTheme="minorEastAsia" w:cstheme="minorBidi"/>
      <w:kern w:val="2"/>
      <w:sz w:val="18"/>
      <w:szCs w:val="18"/>
    </w:rPr>
  </w:style>
  <w:style w:type="paragraph" w:styleId="4">
    <w:name w:val="header"/>
    <w:basedOn w:val="1"/>
    <w:link w:val="7"/>
    <w:unhideWhenUsed/>
    <w:qFormat/>
    <w:uiPriority w:val="99"/>
    <w:pPr>
      <w:pBdr>
        <w:bottom w:val="single" w:color="auto" w:sz="6" w:space="1"/>
      </w:pBdr>
      <w:tabs>
        <w:tab w:val="center" w:pos="4153"/>
        <w:tab w:val="right" w:pos="8306"/>
      </w:tabs>
      <w:adjustRightInd/>
      <w:snapToGrid w:val="0"/>
      <w:jc w:val="center"/>
      <w:textAlignment w:val="auto"/>
    </w:pPr>
    <w:rPr>
      <w:rFonts w:asciiTheme="minorHAnsi" w:hAnsiTheme="minorHAnsi" w:eastAsiaTheme="minorEastAsia" w:cstheme="minorBidi"/>
      <w:kern w:val="2"/>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纯文本 Char"/>
    <w:basedOn w:val="6"/>
    <w:link w:val="2"/>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www.xjghost.com</Company>
  <Pages>6</Pages>
  <Words>2271</Words>
  <Characters>2575</Characters>
  <Lines>18</Lines>
  <Paragraphs>5</Paragraphs>
  <TotalTime>4</TotalTime>
  <ScaleCrop>false</ScaleCrop>
  <LinksUpToDate>false</LinksUpToDate>
  <CharactersWithSpaces>2628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2022-10-17T03:51:00Z</dcterms:created>
  <dc:creator>先进技术论坛</dc:creator>
  <cp:lastModifiedBy>Administrator</cp:lastModifiedBy>
  <dcterms:modified xsi:type="dcterms:W3CDTF">2022-11-03T04:46:19Z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D564449573844CCA98352538DB1EACD1</vt:lpwstr>
  </property>
</Properties>
</file>