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10"/>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firstLine="3092" w:firstLineChars="700"/>
        <w:jc w:val="both"/>
        <w:rPr>
          <w:rFonts w:hint="eastAsia" w:ascii="黑体" w:eastAsia="黑体" w:cs="黑体"/>
          <w:b/>
          <w:bCs/>
          <w:sz w:val="44"/>
          <w:szCs w:val="44"/>
          <w:lang w:val="en-US" w:eastAsia="zh-CN"/>
        </w:rPr>
      </w:pPr>
      <w:r>
        <w:rPr>
          <w:rFonts w:hint="eastAsia" w:ascii="黑体" w:eastAsia="黑体" w:cs="黑体"/>
          <w:b/>
          <w:bCs/>
          <w:sz w:val="44"/>
          <w:szCs w:val="44"/>
          <w:lang w:val="en-US" w:eastAsia="zh-CN"/>
        </w:rPr>
        <w:t>热控电缆桥架</w:t>
      </w:r>
    </w:p>
    <w:p>
      <w:pPr>
        <w:tabs>
          <w:tab w:val="left" w:pos="0"/>
          <w:tab w:val="decimal" w:pos="8460"/>
          <w:tab w:val="right" w:leader="dot" w:pos="10800"/>
        </w:tabs>
        <w:spacing w:line="360" w:lineRule="auto"/>
        <w:ind w:right="-60" w:firstLine="3092" w:firstLineChars="700"/>
        <w:jc w:val="both"/>
        <w:rPr>
          <w:rFonts w:hint="eastAsia" w:ascii="黑体" w:eastAsia="黑体" w:cs="黑体"/>
          <w:b/>
          <w:bCs/>
          <w:sz w:val="44"/>
          <w:szCs w:val="44"/>
          <w:lang w:val="zh-CN"/>
        </w:rPr>
      </w:pPr>
    </w:p>
    <w:p>
      <w:pPr>
        <w:tabs>
          <w:tab w:val="left" w:pos="0"/>
          <w:tab w:val="decimal" w:pos="8460"/>
          <w:tab w:val="right" w:leader="dot" w:pos="10800"/>
        </w:tabs>
        <w:spacing w:line="360" w:lineRule="auto"/>
        <w:ind w:right="-60" w:firstLine="3253" w:firstLineChars="900"/>
        <w:jc w:val="both"/>
        <w:rPr>
          <w:rFonts w:hint="eastAsia" w:ascii="黑体" w:eastAsia="黑体" w:cs="黑体"/>
          <w:b/>
          <w:bCs/>
          <w:sz w:val="36"/>
          <w:szCs w:val="36"/>
          <w:lang w:val="en-US" w:eastAsia="zh-CN"/>
        </w:rPr>
      </w:pPr>
      <w:r>
        <w:rPr>
          <w:rFonts w:hint="eastAsia" w:ascii="黑体" w:eastAsia="黑体" w:cs="黑体"/>
          <w:b/>
          <w:bCs/>
          <w:sz w:val="36"/>
          <w:szCs w:val="36"/>
          <w:lang w:val="zh-CN"/>
        </w:rPr>
        <w:t>商务招标</w:t>
      </w:r>
      <w:r>
        <w:rPr>
          <w:rFonts w:hint="eastAsia" w:ascii="黑体" w:eastAsia="黑体" w:cs="黑体"/>
          <w:b/>
          <w:bCs/>
          <w:sz w:val="36"/>
          <w:szCs w:val="36"/>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0"/>
          <w:szCs w:val="30"/>
          <w:highlight w:val="none"/>
          <w:lang w:val="en-US" w:eastAsia="zh-CN"/>
        </w:rPr>
      </w:pPr>
      <w:r>
        <w:rPr>
          <w:rFonts w:hint="eastAsia" w:ascii="黑体" w:hAnsi="宋体" w:eastAsia="黑体" w:cs="宋体"/>
          <w:bCs/>
          <w:sz w:val="30"/>
          <w:szCs w:val="30"/>
          <w:lang w:val="zh-CN"/>
        </w:rPr>
        <w:t>招标编号：</w:t>
      </w:r>
      <w:r>
        <w:rPr>
          <w:rFonts w:hint="eastAsia" w:ascii="黑体" w:hAnsi="宋体" w:eastAsia="黑体" w:cs="宋体"/>
          <w:bCs/>
          <w:sz w:val="30"/>
          <w:szCs w:val="30"/>
          <w:highlight w:val="none"/>
          <w:lang w:val="zh-CN"/>
        </w:rPr>
        <w:t>JZNY-FYSWZ80-20</w:t>
      </w:r>
      <w:r>
        <w:rPr>
          <w:rFonts w:hint="eastAsia" w:ascii="黑体" w:hAnsi="宋体" w:eastAsia="黑体" w:cs="宋体"/>
          <w:bCs/>
          <w:sz w:val="30"/>
          <w:szCs w:val="30"/>
          <w:highlight w:val="none"/>
          <w:lang w:val="en-US" w:eastAsia="zh-CN"/>
        </w:rPr>
        <w:t>22</w:t>
      </w:r>
      <w:r>
        <w:rPr>
          <w:rFonts w:hint="eastAsia" w:ascii="黑体" w:hAnsi="宋体" w:eastAsia="黑体" w:cs="宋体"/>
          <w:bCs/>
          <w:sz w:val="30"/>
          <w:szCs w:val="30"/>
          <w:highlight w:val="none"/>
          <w:lang w:val="zh-CN"/>
        </w:rPr>
        <w:t>-</w:t>
      </w:r>
      <w:r>
        <w:rPr>
          <w:rFonts w:hint="eastAsia" w:ascii="黑体" w:hAnsi="宋体" w:eastAsia="黑体" w:cs="宋体"/>
          <w:bCs/>
          <w:sz w:val="30"/>
          <w:szCs w:val="30"/>
          <w:highlight w:val="none"/>
          <w:lang w:val="en-US" w:eastAsia="zh-CN"/>
        </w:rPr>
        <w:t>261</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热控电缆桥架</w:t>
      </w:r>
      <w:r>
        <w:rPr>
          <w:rFonts w:hint="eastAsia"/>
          <w:szCs w:val="21"/>
          <w:u w:val="single"/>
          <w:lang w:val="zh-CN" w:eastAsia="zh-CN"/>
        </w:rPr>
        <w:t>采购项目</w:t>
      </w:r>
      <w:r>
        <w:rPr>
          <w:rFonts w:hint="eastAsia"/>
          <w:u w:val="single"/>
        </w:rPr>
        <w:t>（招标编号</w:t>
      </w:r>
      <w:r>
        <w:rPr>
          <w:rFonts w:hint="eastAsia"/>
          <w:highlight w:val="none"/>
          <w:u w:val="single"/>
        </w:rPr>
        <w:t>：JZNY-FYSWZ80-20</w:t>
      </w:r>
      <w:r>
        <w:rPr>
          <w:rFonts w:hint="eastAsia"/>
          <w:highlight w:val="none"/>
          <w:u w:val="single"/>
          <w:lang w:val="en-US" w:eastAsia="zh-CN"/>
        </w:rPr>
        <w:t>22</w:t>
      </w:r>
      <w:r>
        <w:rPr>
          <w:rFonts w:hint="eastAsia"/>
          <w:highlight w:val="none"/>
          <w:u w:val="single"/>
        </w:rPr>
        <w:t>-</w:t>
      </w:r>
      <w:r>
        <w:rPr>
          <w:rFonts w:hint="eastAsia"/>
          <w:highlight w:val="none"/>
          <w:u w:val="single"/>
          <w:lang w:val="en-US" w:eastAsia="zh-CN"/>
        </w:rPr>
        <w:t>195</w:t>
      </w:r>
      <w:r>
        <w:rPr>
          <w:rFonts w:hint="eastAsia"/>
          <w:u w:val="single"/>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szCs w:val="21"/>
          <w:highlight w:val="none"/>
          <w:u w:val="single"/>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热控电缆桥架</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highlight w:val="none"/>
          <w:u w:val="single"/>
        </w:rPr>
        <w:t>（详细见</w:t>
      </w:r>
      <w:r>
        <w:rPr>
          <w:rFonts w:hint="eastAsia"/>
          <w:szCs w:val="21"/>
          <w:u w:val="single"/>
          <w:lang w:val="en-US" w:eastAsia="zh-CN"/>
        </w:rPr>
        <w:t>热控电缆桥架</w:t>
      </w:r>
      <w:r>
        <w:rPr>
          <w:rFonts w:hint="eastAsia"/>
          <w:szCs w:val="21"/>
          <w:highlight w:val="none"/>
          <w:u w:val="singl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highlight w:val="none"/>
        </w:rPr>
      </w:pPr>
      <w:r>
        <w:rPr>
          <w:rFonts w:hint="eastAsia"/>
          <w:color w:val="000000"/>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6</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04</w:t>
      </w:r>
      <w:r>
        <w:rPr>
          <w:rFonts w:hint="eastAsia" w:ascii="宋体" w:hAnsi="宋体" w:cs="宋体"/>
          <w:color w:val="FF0000"/>
          <w:kern w:val="0"/>
          <w:szCs w:val="21"/>
        </w:rPr>
        <w:t>月</w:t>
      </w:r>
      <w:r>
        <w:rPr>
          <w:rFonts w:hint="eastAsia" w:ascii="宋体" w:hAnsi="宋体" w:cs="宋体"/>
          <w:color w:val="FF0000"/>
          <w:kern w:val="0"/>
          <w:szCs w:val="21"/>
          <w:lang w:val="en-US" w:eastAsia="zh-CN"/>
        </w:rPr>
        <w:t>25</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05</w:t>
      </w:r>
      <w:r>
        <w:rPr>
          <w:rFonts w:hint="eastAsia" w:ascii="宋体" w:hAnsi="宋体"/>
          <w:color w:val="FF0000"/>
          <w:szCs w:val="21"/>
        </w:rPr>
        <w:t>月</w:t>
      </w:r>
      <w:r>
        <w:rPr>
          <w:rFonts w:hint="eastAsia" w:ascii="宋体" w:hAnsi="宋体"/>
          <w:color w:val="FF0000"/>
          <w:szCs w:val="21"/>
          <w:lang w:val="en-US" w:eastAsia="zh-CN"/>
        </w:rPr>
        <w:t>04</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9"/>
          <w:rFonts w:hint="eastAsia"/>
          <w:color w:val="FF0000"/>
          <w:spacing w:val="8"/>
          <w:szCs w:val="21"/>
          <w:lang w:val="en-US" w:eastAsia="zh-CN"/>
        </w:rPr>
        <w:t>jzcg8</w:t>
      </w:r>
      <w:r>
        <w:rPr>
          <w:rStyle w:val="9"/>
          <w:rFonts w:hint="eastAsia"/>
          <w:color w:val="FF0000"/>
          <w:spacing w:val="8"/>
          <w:szCs w:val="21"/>
          <w:lang w:eastAsia="zh-CN"/>
        </w:rPr>
        <w:t>@</w:t>
      </w:r>
      <w:r>
        <w:rPr>
          <w:rStyle w:val="9"/>
          <w:rFonts w:hint="eastAsia"/>
          <w:color w:val="FF0000"/>
          <w:spacing w:val="8"/>
          <w:szCs w:val="21"/>
          <w:lang w:val="en-US" w:eastAsia="zh-CN"/>
        </w:rPr>
        <w:t>jiuzhougroup</w:t>
      </w:r>
      <w:r>
        <w:rPr>
          <w:rStyle w:val="9"/>
          <w:rFonts w:hint="eastAsia"/>
          <w:color w:val="FF0000"/>
          <w:spacing w:val="8"/>
          <w:szCs w:val="21"/>
          <w:lang w:eastAsia="zh-CN"/>
        </w:rPr>
        <w:t>.com</w:t>
      </w:r>
      <w:r>
        <w:rPr>
          <w:rFonts w:hint="eastAsia"/>
          <w:color w:val="FF0000"/>
          <w:spacing w:val="8"/>
          <w:szCs w:val="21"/>
          <w:lang w:eastAsia="zh-CN"/>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highlight w:val="green"/>
                <w:lang w:val="en-US"/>
              </w:rPr>
            </w:pPr>
            <w:r>
              <w:rPr>
                <w:rFonts w:hint="eastAsia" w:ascii="宋体" w:hAnsi="宋体"/>
                <w:sz w:val="18"/>
                <w:szCs w:val="18"/>
                <w:highlight w:val="none"/>
                <w:lang w:val="en-US" w:eastAsia="zh-CN"/>
              </w:rPr>
              <w:t>JZNY-FYSWZ80-2022-261</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923"/>
      <w:bookmarkStart w:id="15" w:name="_Toc524861538"/>
      <w:bookmarkStart w:id="16" w:name="_Toc419464292"/>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14"/>
      <w:bookmarkStart w:id="18" w:name="_Toc524861537"/>
      <w:bookmarkStart w:id="19" w:name="_Toc419464291"/>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w:t>
      </w:r>
      <w:r>
        <w:rPr>
          <w:rFonts w:hint="eastAsia"/>
          <w:szCs w:val="21"/>
          <w:lang w:val="en-US" w:eastAsia="zh-CN"/>
        </w:rPr>
        <w:t>集团股份</w:t>
      </w:r>
      <w:r>
        <w:rPr>
          <w:rFonts w:hint="eastAsia"/>
          <w:szCs w:val="21"/>
          <w:lang w:eastAsia="zh-CN"/>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箱：</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9"/>
          <w:rFonts w:hint="eastAsia"/>
          <w:color w:val="FF0000"/>
          <w:spacing w:val="8"/>
          <w:szCs w:val="21"/>
          <w:lang w:val="en-US" w:eastAsia="zh-CN"/>
        </w:rPr>
        <w:t>jzcg8</w:t>
      </w:r>
      <w:r>
        <w:rPr>
          <w:rStyle w:val="9"/>
          <w:rFonts w:hint="eastAsia"/>
          <w:color w:val="FF0000"/>
          <w:spacing w:val="8"/>
          <w:szCs w:val="21"/>
          <w:lang w:eastAsia="zh-CN"/>
        </w:rPr>
        <w:t>@</w:t>
      </w:r>
      <w:r>
        <w:rPr>
          <w:rStyle w:val="9"/>
          <w:rFonts w:hint="eastAsia"/>
          <w:color w:val="FF0000"/>
          <w:spacing w:val="8"/>
          <w:szCs w:val="21"/>
          <w:lang w:val="en-US" w:eastAsia="zh-CN"/>
        </w:rPr>
        <w:t>jiuzhougroup</w:t>
      </w:r>
      <w:r>
        <w:rPr>
          <w:rStyle w:val="9"/>
          <w:rFonts w:hint="eastAsia"/>
          <w:color w:val="FF0000"/>
          <w:spacing w:val="8"/>
          <w:szCs w:val="21"/>
          <w:lang w:eastAsia="zh-CN"/>
        </w:rPr>
        <w:t>.com</w:t>
      </w:r>
      <w:r>
        <w:rPr>
          <w:rFonts w:hint="eastAsia"/>
          <w:color w:val="FF0000"/>
          <w:spacing w:val="8"/>
          <w:szCs w:val="21"/>
          <w:lang w:eastAsia="zh-CN"/>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热控电缆桥架</w:t>
            </w:r>
            <w:r>
              <w:rPr>
                <w:rFonts w:hint="eastAsia"/>
                <w:szCs w:val="21"/>
                <w:highlight w:val="none"/>
                <w:lang w:val="zh-CN" w:eastAsia="zh-CN"/>
              </w:rPr>
              <w:t>项目</w:t>
            </w:r>
            <w:r>
              <w:rPr>
                <w:rFonts w:hint="eastAsia"/>
                <w:szCs w:val="21"/>
                <w:lang w:val="en-US" w:eastAsia="zh-CN"/>
              </w:rPr>
              <w:t>（详见热控电缆桥架材料清单</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6</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default" w:eastAsia="宋体"/>
                <w:szCs w:val="21"/>
                <w:lang w:val="en-US" w:eastAsia="zh-CN"/>
              </w:rPr>
            </w:pPr>
            <w:r>
              <w:rPr>
                <w:rFonts w:hint="eastAsia"/>
                <w:szCs w:val="21"/>
              </w:rPr>
              <w:t>4、联系人</w:t>
            </w:r>
            <w:r>
              <w:rPr>
                <w:rFonts w:hint="eastAsia"/>
                <w:color w:val="auto"/>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5</w:t>
            </w:r>
            <w:r>
              <w:rPr>
                <w:rFonts w:hint="eastAsia" w:cs="宋体"/>
                <w:color w:val="FF0000"/>
                <w:szCs w:val="21"/>
              </w:rPr>
              <w:t>月</w:t>
            </w:r>
            <w:r>
              <w:rPr>
                <w:rFonts w:hint="eastAsia" w:cs="宋体"/>
                <w:color w:val="FF0000"/>
                <w:szCs w:val="21"/>
                <w:lang w:val="en-US" w:eastAsia="zh-CN"/>
              </w:rPr>
              <w:t>6</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5</w:t>
            </w:r>
            <w:r>
              <w:rPr>
                <w:rFonts w:hint="eastAsia" w:cs="宋体"/>
                <w:color w:val="FF0000"/>
                <w:szCs w:val="21"/>
              </w:rPr>
              <w:t>月</w:t>
            </w:r>
            <w:r>
              <w:rPr>
                <w:rFonts w:hint="eastAsia" w:cs="宋体"/>
                <w:color w:val="FF0000"/>
                <w:szCs w:val="21"/>
                <w:lang w:val="en-US" w:eastAsia="zh-CN"/>
              </w:rPr>
              <w:t>6</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2221"/>
    <w:rsid w:val="31853673"/>
    <w:rsid w:val="3946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2404</Words>
  <Characters>2709</Characters>
  <Lines>0</Lines>
  <Paragraphs>0</Paragraphs>
  <TotalTime>13</TotalTime>
  <ScaleCrop>false</ScaleCrop>
  <LinksUpToDate>false</LinksUpToDate>
  <CharactersWithSpaces>2819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2022-04-24T06:41:00Z</dcterms:created>
  <dc:creator>采购</dc:creator>
  <cp:lastModifiedBy>采购</cp:lastModifiedBy>
  <dcterms:modified xsi:type="dcterms:W3CDTF">2022-04-24T06:56:01Z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8890278DFD4644DAB338CE1C8007E3E8</vt:lpwstr>
  </property>
</Properties>
</file>