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sz w:val="44"/>
        </w:rPr>
      </w:pPr>
    </w:p>
    <w:p>
      <w:pPr>
        <w:tabs>
          <w:tab w:val="left" w:pos="0"/>
          <w:tab w:val="decimal" w:pos="8460"/>
          <w:tab w:val="right" w:leader="dot" w:pos="10800"/>
        </w:tabs>
        <w:spacing w:line="360" w:lineRule="auto"/>
        <w:ind w:right="-60"/>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齐齐哈尔梅里斯九洲生物质热电厂</w:t>
      </w:r>
    </w:p>
    <w:p>
      <w:pPr>
        <w:pStyle w:val="2"/>
        <w:rPr>
          <w:rFonts w:hint="eastAsia"/>
          <w:lang w:eastAsia="zh-CN"/>
        </w:rPr>
      </w:pPr>
    </w:p>
    <w:p>
      <w:pPr>
        <w:pStyle w:val="2"/>
        <w:rPr>
          <w:rFonts w:hint="eastAsia"/>
          <w:lang w:eastAsia="zh-CN"/>
        </w:rPr>
      </w:pPr>
    </w:p>
    <w:p>
      <w:pPr>
        <w:tabs>
          <w:tab w:val="left" w:pos="0"/>
          <w:tab w:val="decimal" w:pos="8460"/>
          <w:tab w:val="right" w:leader="dot" w:pos="10800"/>
        </w:tabs>
        <w:spacing w:line="360" w:lineRule="auto"/>
        <w:ind w:right="-60"/>
        <w:jc w:val="center"/>
        <w:rPr>
          <w:rFonts w:hint="eastAsia" w:ascii="黑体" w:eastAsia="黑体" w:cs="黑体"/>
          <w:b/>
          <w:bCs/>
          <w:sz w:val="36"/>
          <w:szCs w:val="36"/>
        </w:rPr>
      </w:pPr>
      <w:r>
        <w:rPr>
          <w:rFonts w:hint="eastAsia" w:ascii="黑体" w:hAnsi="黑体" w:eastAsia="黑体" w:cs="黑体"/>
          <w:b/>
          <w:bCs/>
          <w:sz w:val="36"/>
          <w:szCs w:val="36"/>
          <w:lang w:eastAsia="zh-CN"/>
        </w:rPr>
        <w:t>中水车间、化学水车间改造土建</w:t>
      </w:r>
      <w:r>
        <w:rPr>
          <w:rFonts w:hint="eastAsia" w:ascii="黑体" w:eastAsia="黑体" w:cs="黑体"/>
          <w:b/>
          <w:bCs/>
          <w:sz w:val="36"/>
          <w:szCs w:val="36"/>
        </w:rPr>
        <w:t>工程</w:t>
      </w:r>
    </w:p>
    <w:p>
      <w:pPr>
        <w:pStyle w:val="2"/>
      </w:pPr>
    </w:p>
    <w:p>
      <w:pPr>
        <w:tabs>
          <w:tab w:val="left" w:pos="0"/>
          <w:tab w:val="decimal" w:pos="8460"/>
          <w:tab w:val="right" w:leader="dot" w:pos="10800"/>
        </w:tabs>
        <w:spacing w:line="360" w:lineRule="auto"/>
        <w:ind w:right="-60"/>
        <w:jc w:val="center"/>
        <w:rPr>
          <w:rFonts w:hint="default" w:ascii="黑体" w:eastAsia="黑体" w:cs="黑体"/>
          <w:b/>
          <w:bCs/>
          <w:sz w:val="36"/>
          <w:szCs w:val="36"/>
          <w:lang w:val="en-US" w:eastAsia="zh-CN"/>
        </w:rPr>
      </w:pPr>
      <w:r>
        <w:rPr>
          <w:rFonts w:hint="eastAsia" w:ascii="黑体" w:eastAsia="黑体" w:cs="黑体"/>
          <w:b/>
          <w:bCs/>
          <w:sz w:val="36"/>
          <w:szCs w:val="36"/>
        </w:rPr>
        <w:t>商务</w:t>
      </w:r>
      <w:r>
        <w:rPr>
          <w:rFonts w:hint="eastAsia" w:ascii="黑体" w:eastAsia="黑体" w:cs="黑体"/>
          <w:b/>
          <w:bCs/>
          <w:sz w:val="36"/>
          <w:szCs w:val="36"/>
          <w:lang w:val="zh-CN"/>
        </w:rPr>
        <w:t>招标</w:t>
      </w:r>
      <w:r>
        <w:rPr>
          <w:rFonts w:hint="eastAsia" w:ascii="黑体" w:eastAsia="黑体" w:cs="黑体"/>
          <w:b/>
          <w:bCs/>
          <w:sz w:val="36"/>
          <w:szCs w:val="36"/>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eastAsia" w:ascii="宋体" w:hAnsi="宋体" w:eastAsia="黑体" w:cs="Tahoma"/>
          <w:kern w:val="0"/>
          <w:lang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黑体" w:eastAsia="黑体" w:cs="宋体"/>
          <w:sz w:val="36"/>
          <w:szCs w:val="36"/>
        </w:rPr>
        <w:t>JZ</w:t>
      </w:r>
      <w:r>
        <w:rPr>
          <w:rFonts w:hint="eastAsia" w:ascii="黑体" w:hAnsi="黑体" w:eastAsia="黑体" w:cs="宋体"/>
          <w:sz w:val="36"/>
          <w:szCs w:val="36"/>
          <w:lang w:eastAsia="zh-CN"/>
        </w:rPr>
        <w:t>NY</w:t>
      </w:r>
      <w:r>
        <w:rPr>
          <w:rFonts w:hint="eastAsia" w:ascii="黑体" w:hAnsi="黑体" w:eastAsia="黑体" w:cs="宋体"/>
          <w:sz w:val="36"/>
          <w:szCs w:val="36"/>
        </w:rPr>
        <w:t>-MLS-JCZB-202</w:t>
      </w:r>
      <w:r>
        <w:rPr>
          <w:rFonts w:hint="eastAsia" w:ascii="黑体" w:hAnsi="黑体" w:eastAsia="黑体" w:cs="宋体"/>
          <w:sz w:val="36"/>
          <w:szCs w:val="36"/>
          <w:lang w:eastAsia="zh-CN"/>
        </w:rPr>
        <w:t>2</w:t>
      </w:r>
      <w:r>
        <w:rPr>
          <w:rFonts w:hint="eastAsia" w:ascii="黑体" w:hAnsi="黑体" w:eastAsia="黑体" w:cs="宋体"/>
          <w:sz w:val="36"/>
          <w:szCs w:val="36"/>
        </w:rPr>
        <w:t>-</w:t>
      </w:r>
      <w:r>
        <w:rPr>
          <w:rFonts w:hint="eastAsia" w:ascii="黑体" w:hAnsi="黑体" w:eastAsia="黑体" w:cs="宋体"/>
          <w:sz w:val="36"/>
          <w:szCs w:val="36"/>
          <w:lang w:eastAsia="zh-CN"/>
        </w:rPr>
        <w:t>01</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highlight w:val="yellow"/>
          <w:lang w:val="zh-CN"/>
        </w:rPr>
      </w:pPr>
      <w:r>
        <w:rPr>
          <w:rFonts w:hint="eastAsia" w:ascii="黑体" w:hAnsi="宋体" w:eastAsia="黑体" w:cs="黑体"/>
          <w:sz w:val="28"/>
          <w:szCs w:val="28"/>
          <w:lang w:val="zh-CN"/>
        </w:rPr>
        <w:t>招标人：</w:t>
      </w:r>
      <w:r>
        <w:rPr>
          <w:rFonts w:hint="eastAsia" w:ascii="黑体" w:hAnsi="宋体" w:eastAsia="黑体" w:cs="黑体"/>
          <w:sz w:val="28"/>
          <w:szCs w:val="28"/>
          <w:highlight w:val="yellow"/>
          <w:lang w:val="zh-CN"/>
        </w:rPr>
        <w:t>哈尔滨九洲集团股份有限公司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32"/>
          <w:szCs w:val="32"/>
          <w:lang w:val="zh-CN"/>
        </w:rPr>
        <w:t>二〇二二年</w:t>
      </w:r>
      <w:r>
        <w:rPr>
          <w:rFonts w:hint="eastAsia" w:ascii="黑体" w:hAnsi="宋体" w:eastAsia="黑体" w:cs="宋体"/>
          <w:bCs/>
          <w:sz w:val="32"/>
          <w:szCs w:val="32"/>
          <w:lang w:eastAsia="zh-CN"/>
        </w:rPr>
        <w:t>三</w:t>
      </w:r>
      <w:r>
        <w:rPr>
          <w:rFonts w:hint="eastAsia" w:ascii="黑体" w:hAnsi="宋体" w:eastAsia="黑体" w:cs="宋体"/>
          <w:bCs/>
          <w:sz w:val="32"/>
          <w:szCs w:val="32"/>
          <w:lang w:val="zh-CN"/>
        </w:rPr>
        <w:t>月</w:t>
      </w: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both"/>
        <w:rPr>
          <w:rFonts w:hint="eastAsia" w:ascii="宋体" w:hAnsi="宋体" w:cs="宋体"/>
          <w:b/>
          <w:bCs/>
          <w:sz w:val="32"/>
          <w:szCs w:val="32"/>
          <w:lang w:val="zh-CN"/>
        </w:rPr>
      </w:pPr>
    </w:p>
    <w:p>
      <w:pPr>
        <w:pStyle w:val="3"/>
        <w:spacing w:line="360" w:lineRule="exact"/>
        <w:rPr>
          <w:rFonts w:hint="eastAsia" w:ascii="宋体" w:hAnsi="宋体" w:cs="宋体"/>
          <w:szCs w:val="44"/>
        </w:rPr>
      </w:pPr>
      <w:bookmarkStart w:id="0" w:name="_Toc19266"/>
      <w:r>
        <w:rPr>
          <w:rFonts w:hint="eastAsia" w:ascii="宋体" w:hAnsi="宋体" w:cs="宋体"/>
          <w:szCs w:val="44"/>
        </w:rPr>
        <w:t>第一章 投标人须知</w:t>
      </w:r>
      <w:bookmarkEnd w:id="0"/>
    </w:p>
    <w:p>
      <w:pPr>
        <w:autoSpaceDE w:val="0"/>
        <w:autoSpaceDN w:val="0"/>
        <w:adjustRightInd w:val="0"/>
        <w:spacing w:line="360" w:lineRule="exact"/>
        <w:jc w:val="center"/>
        <w:rPr>
          <w:rFonts w:hint="eastAsia" w:ascii="宋体" w:hAnsi="宋体" w:cs="宋体"/>
          <w:b/>
          <w:bCs/>
          <w:sz w:val="24"/>
          <w:szCs w:val="24"/>
          <w:lang w:val="zh-CN"/>
        </w:rPr>
      </w:pPr>
      <w:r>
        <w:rPr>
          <w:rFonts w:hint="eastAsia" w:ascii="宋体" w:hAnsi="宋体" w:cs="宋体"/>
          <w:b/>
          <w:bCs/>
          <w:sz w:val="24"/>
          <w:szCs w:val="24"/>
          <w:lang w:val="zh-CN"/>
        </w:rPr>
        <w:t>前 附 表</w:t>
      </w:r>
    </w:p>
    <w:tbl>
      <w:tblPr>
        <w:tblStyle w:val="7"/>
        <w:tblW w:w="10246" w:type="dxa"/>
        <w:jc w:val="center"/>
        <w:tblLayout w:type="fixed"/>
        <w:tblCellMar>
          <w:top w:w="0" w:type="dxa"/>
          <w:left w:w="108" w:type="dxa"/>
          <w:bottom w:w="0" w:type="dxa"/>
          <w:right w:w="108" w:type="dxa"/>
        </w:tblCellMar>
      </w:tblPr>
      <w:tblGrid>
        <w:gridCol w:w="803"/>
        <w:gridCol w:w="1993"/>
        <w:gridCol w:w="3966"/>
        <w:gridCol w:w="3484"/>
      </w:tblGrid>
      <w:tr>
        <w:tblPrEx>
          <w:tblCellMar>
            <w:top w:w="0" w:type="dxa"/>
            <w:left w:w="108" w:type="dxa"/>
            <w:bottom w:w="0" w:type="dxa"/>
            <w:right w:w="108" w:type="dxa"/>
          </w:tblCellMar>
        </w:tblPrEx>
        <w:trPr>
          <w:trHeight w:val="5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8460"/>
                <w:tab w:val="right" w:leader="dot" w:pos="10800"/>
              </w:tabs>
              <w:spacing w:line="360" w:lineRule="auto"/>
              <w:ind w:right="-60"/>
              <w:jc w:val="both"/>
              <w:rPr>
                <w:rFonts w:hint="default" w:ascii="宋体" w:hAnsi="宋体" w:eastAsia="宋体" w:cs="宋体"/>
                <w:highlight w:val="none"/>
                <w:lang w:val="en-US" w:eastAsia="zh-CN"/>
              </w:rPr>
            </w:pPr>
            <w:r>
              <w:rPr>
                <w:rFonts w:hint="eastAsia"/>
                <w:szCs w:val="21"/>
                <w:highlight w:val="none"/>
                <w:lang w:eastAsia="zh-CN"/>
              </w:rPr>
              <w:t>齐齐哈尔梅里斯九洲生物质热电厂中水车间、化学水车间改造土建工程</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highlight w:val="none"/>
              </w:rPr>
            </w:pPr>
            <w:r>
              <w:rPr>
                <w:rFonts w:hint="eastAsia"/>
                <w:color w:val="000000"/>
                <w:szCs w:val="21"/>
                <w:highlight w:val="none"/>
              </w:rPr>
              <w:t>齐齐哈尔市</w:t>
            </w:r>
            <w:r>
              <w:rPr>
                <w:rFonts w:hint="eastAsia" w:ascii="宋体" w:hAnsi="宋体"/>
                <w:szCs w:val="21"/>
                <w:highlight w:val="none"/>
                <w:lang w:eastAsia="zh-CN"/>
              </w:rPr>
              <w:t>梅里斯区绿色</w:t>
            </w:r>
            <w:r>
              <w:rPr>
                <w:rFonts w:hint="eastAsia" w:ascii="宋体" w:hAnsi="宋体"/>
                <w:szCs w:val="21"/>
                <w:highlight w:val="none"/>
              </w:rPr>
              <w:t>工业园区</w:t>
            </w:r>
            <w:r>
              <w:rPr>
                <w:rFonts w:hint="eastAsia" w:ascii="宋体" w:hAnsi="宋体"/>
                <w:szCs w:val="21"/>
                <w:highlight w:val="none"/>
                <w:lang w:eastAsia="zh-CN"/>
              </w:rPr>
              <w:t>齐齐哈尔九洲生物质热电厂内</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highlight w:val="none"/>
                <w:lang w:val="en-US" w:eastAsia="zh-CN"/>
              </w:rPr>
            </w:pPr>
            <w:r>
              <w:rPr>
                <w:rFonts w:hint="eastAsia"/>
                <w:color w:val="FF0000"/>
                <w:highlight w:val="none"/>
              </w:rPr>
              <w:t>202</w:t>
            </w:r>
            <w:r>
              <w:rPr>
                <w:rFonts w:hint="eastAsia"/>
                <w:color w:val="FF0000"/>
                <w:highlight w:val="none"/>
                <w:lang w:val="en-US" w:eastAsia="zh-CN"/>
              </w:rPr>
              <w:t>2</w:t>
            </w:r>
            <w:r>
              <w:rPr>
                <w:rFonts w:hint="eastAsia"/>
                <w:color w:val="FF0000"/>
                <w:highlight w:val="none"/>
              </w:rPr>
              <w:t>年</w:t>
            </w:r>
            <w:r>
              <w:rPr>
                <w:rFonts w:hint="eastAsia"/>
                <w:color w:val="FF0000"/>
                <w:highlight w:val="none"/>
                <w:lang w:val="en-US" w:eastAsia="zh-CN"/>
              </w:rPr>
              <w:t>03</w:t>
            </w:r>
            <w:r>
              <w:rPr>
                <w:rFonts w:hint="eastAsia"/>
                <w:color w:val="FF0000"/>
                <w:highlight w:val="none"/>
              </w:rPr>
              <w:t>月</w:t>
            </w:r>
            <w:r>
              <w:rPr>
                <w:rFonts w:hint="eastAsia"/>
                <w:color w:val="FF0000"/>
                <w:highlight w:val="none"/>
                <w:lang w:val="en-US" w:eastAsia="zh-CN"/>
              </w:rPr>
              <w:t>30</w:t>
            </w:r>
            <w:r>
              <w:rPr>
                <w:rFonts w:hint="eastAsia"/>
                <w:color w:val="FF0000"/>
                <w:highlight w:val="none"/>
              </w:rPr>
              <w:t>日</w:t>
            </w:r>
            <w:r>
              <w:rPr>
                <w:rFonts w:hint="eastAsia"/>
                <w:color w:val="FF0000"/>
                <w:highlight w:val="none"/>
                <w:lang w:eastAsia="zh-CN"/>
              </w:rPr>
              <w:t>至</w:t>
            </w:r>
            <w:r>
              <w:rPr>
                <w:rFonts w:hint="eastAsia"/>
                <w:color w:val="FF0000"/>
                <w:highlight w:val="none"/>
                <w:lang w:val="en-US" w:eastAsia="zh-CN"/>
              </w:rPr>
              <w:t>2022年04月30日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rPr>
              <w:t>见投标人须知第3条</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企业自筹资金</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详见招标公告</w:t>
            </w:r>
          </w:p>
        </w:tc>
      </w:tr>
      <w:tr>
        <w:tblPrEx>
          <w:tblCellMar>
            <w:top w:w="0" w:type="dxa"/>
            <w:left w:w="108" w:type="dxa"/>
            <w:bottom w:w="0" w:type="dxa"/>
            <w:right w:w="108" w:type="dxa"/>
          </w:tblCellMar>
        </w:tblPrEx>
        <w:trPr>
          <w:trHeight w:val="37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eastAsia="宋体" w:cs="宋体"/>
                <w:highlight w:val="none"/>
                <w:lang w:val="zh-CN" w:eastAsia="zh-CN"/>
              </w:rPr>
            </w:pPr>
            <w:r>
              <w:rPr>
                <w:rFonts w:hint="eastAsia" w:ascii="宋体" w:hAnsi="宋体" w:cs="宋体"/>
                <w:highlight w:val="none"/>
                <w:lang w:val="en-US" w:eastAsia="zh-CN"/>
              </w:rPr>
              <w:t>无</w:t>
            </w:r>
          </w:p>
        </w:tc>
      </w:tr>
      <w:tr>
        <w:tblPrEx>
          <w:tblCellMar>
            <w:top w:w="0" w:type="dxa"/>
            <w:left w:w="108" w:type="dxa"/>
            <w:bottom w:w="0" w:type="dxa"/>
            <w:right w:w="108" w:type="dxa"/>
          </w:tblCellMar>
        </w:tblPrEx>
        <w:trPr>
          <w:trHeight w:val="50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不组织标签会，投标商自行安排现场踏勘。</w:t>
            </w:r>
          </w:p>
        </w:tc>
      </w:tr>
      <w:tr>
        <w:tblPrEx>
          <w:tblCellMar>
            <w:top w:w="0" w:type="dxa"/>
            <w:left w:w="108" w:type="dxa"/>
            <w:bottom w:w="0" w:type="dxa"/>
            <w:right w:w="108" w:type="dxa"/>
          </w:tblCellMar>
        </w:tblPrEx>
        <w:trPr>
          <w:trHeight w:val="44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spacing w:line="360" w:lineRule="auto"/>
              <w:rPr>
                <w:szCs w:val="21"/>
                <w:highlight w:val="none"/>
              </w:rPr>
            </w:pPr>
            <w:r>
              <w:rPr>
                <w:rFonts w:hint="eastAsia"/>
                <w:szCs w:val="21"/>
                <w:highlight w:val="none"/>
              </w:rPr>
              <w:t>投标文件份数：</w:t>
            </w:r>
          </w:p>
          <w:p>
            <w:pPr>
              <w:autoSpaceDE w:val="0"/>
              <w:autoSpaceDN w:val="0"/>
              <w:adjustRightInd w:val="0"/>
              <w:spacing w:line="360" w:lineRule="exact"/>
              <w:rPr>
                <w:rFonts w:hint="eastAsia" w:ascii="宋体" w:hAnsi="宋体" w:cs="宋体"/>
                <w:highlight w:val="none"/>
                <w:lang w:val="zh-CN"/>
              </w:rPr>
            </w:pPr>
            <w:r>
              <w:rPr>
                <w:rFonts w:hint="eastAsia" w:ascii="Times New Roman" w:hAnsi="Times New Roman" w:eastAsia="宋体" w:cs="Times New Roman"/>
                <w:szCs w:val="21"/>
                <w:highlight w:val="none"/>
              </w:rPr>
              <w:t>电子版标书独立文档</w:t>
            </w: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份（1.商务技术一份</w:t>
            </w:r>
            <w:r>
              <w:rPr>
                <w:rFonts w:hint="eastAsia" w:ascii="Times New Roman" w:hAnsi="Times New Roman" w:eastAsia="宋体" w:cs="Times New Roman"/>
                <w:szCs w:val="21"/>
                <w:highlight w:val="none"/>
                <w:lang w:eastAsia="zh-CN"/>
              </w:rPr>
              <w:t>（不体现报价）</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.报价单</w:t>
            </w:r>
            <w:r>
              <w:rPr>
                <w:rFonts w:hint="eastAsia" w:cs="Times New Roman"/>
                <w:szCs w:val="21"/>
                <w:highlight w:val="none"/>
                <w:lang w:eastAsia="zh-CN"/>
              </w:rPr>
              <w:t>一份（</w:t>
            </w:r>
            <w:r>
              <w:rPr>
                <w:rFonts w:hint="eastAsia" w:ascii="Times New Roman" w:hAnsi="Times New Roman" w:eastAsia="宋体" w:cs="Times New Roman"/>
                <w:szCs w:val="21"/>
                <w:highlight w:val="none"/>
              </w:rPr>
              <w:t>PDF和Excel各一份</w:t>
            </w:r>
            <w:r>
              <w:rPr>
                <w:rFonts w:hint="eastAsia" w:cs="Times New Roman"/>
                <w:szCs w:val="21"/>
                <w:highlight w:val="none"/>
                <w:lang w:eastAsia="zh-CN"/>
              </w:rPr>
              <w:t>）。</w:t>
            </w:r>
          </w:p>
        </w:tc>
      </w:tr>
      <w:tr>
        <w:tblPrEx>
          <w:tblCellMar>
            <w:top w:w="0" w:type="dxa"/>
            <w:left w:w="108" w:type="dxa"/>
            <w:bottom w:w="0" w:type="dxa"/>
            <w:right w:w="108" w:type="dxa"/>
          </w:tblCellMar>
        </w:tblPrEx>
        <w:trPr>
          <w:trHeight w:val="471"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none"/>
                <w:lang w:val="zh-CN"/>
              </w:rPr>
            </w:pPr>
            <w:r>
              <w:rPr>
                <w:rFonts w:hint="eastAsia" w:ascii="宋体" w:hAnsi="宋体" w:cs="宋体"/>
                <w:highlight w:val="none"/>
                <w:lang w:val="zh-CN"/>
              </w:rPr>
              <w:t>20</w:t>
            </w:r>
            <w:r>
              <w:rPr>
                <w:rFonts w:hint="eastAsia" w:ascii="宋体" w:hAnsi="宋体" w:cs="宋体"/>
                <w:highlight w:val="none"/>
                <w:lang w:val="en-US" w:eastAsia="zh-CN"/>
              </w:rPr>
              <w:t>22</w:t>
            </w:r>
            <w:r>
              <w:rPr>
                <w:rFonts w:hint="eastAsia" w:ascii="宋体" w:hAnsi="宋体" w:cs="宋体"/>
                <w:highlight w:val="none"/>
                <w:lang w:val="zh-CN"/>
              </w:rPr>
              <w:t>年</w:t>
            </w:r>
            <w:r>
              <w:rPr>
                <w:rFonts w:hint="eastAsia" w:ascii="宋体" w:hAnsi="宋体" w:cs="宋体"/>
                <w:highlight w:val="none"/>
                <w:lang w:val="en-US" w:eastAsia="zh-CN"/>
              </w:rPr>
              <w:t>3</w:t>
            </w:r>
            <w:r>
              <w:rPr>
                <w:rFonts w:hint="eastAsia" w:ascii="宋体" w:hAnsi="宋体" w:cs="宋体"/>
                <w:highlight w:val="none"/>
                <w:lang w:val="zh-CN"/>
              </w:rPr>
              <w:t>月</w:t>
            </w:r>
            <w:r>
              <w:rPr>
                <w:rFonts w:hint="eastAsia" w:ascii="宋体" w:hAnsi="宋体" w:cs="宋体"/>
                <w:highlight w:val="none"/>
                <w:lang w:val="en-US" w:eastAsia="zh-CN"/>
              </w:rPr>
              <w:t>29</w:t>
            </w:r>
            <w:r>
              <w:rPr>
                <w:rFonts w:hint="eastAsia" w:ascii="宋体" w:hAnsi="宋体" w:cs="宋体"/>
                <w:highlight w:val="none"/>
                <w:lang w:val="zh-CN"/>
              </w:rPr>
              <w:t>日上午9时整</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CellMar>
            <w:top w:w="0" w:type="dxa"/>
            <w:left w:w="108" w:type="dxa"/>
            <w:bottom w:w="0" w:type="dxa"/>
            <w:right w:w="108" w:type="dxa"/>
          </w:tblCellMar>
        </w:tblPrEx>
        <w:trPr>
          <w:trHeight w:val="40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none"/>
                <w:lang w:val="zh-CN"/>
              </w:rPr>
            </w:pPr>
            <w:r>
              <w:rPr>
                <w:rFonts w:hint="eastAsia" w:ascii="宋体" w:hAnsi="宋体" w:cs="宋体"/>
                <w:highlight w:val="none"/>
                <w:lang w:val="zh-CN"/>
              </w:rPr>
              <w:t>时间：2</w:t>
            </w:r>
            <w:r>
              <w:rPr>
                <w:rFonts w:hint="eastAsia" w:ascii="宋体" w:hAnsi="宋体" w:cs="宋体"/>
                <w:highlight w:val="none"/>
                <w:lang w:val="en-US" w:eastAsia="zh-CN"/>
              </w:rPr>
              <w:t>022</w:t>
            </w:r>
            <w:r>
              <w:rPr>
                <w:rFonts w:hint="eastAsia" w:ascii="宋体" w:hAnsi="宋体" w:cs="宋体"/>
                <w:highlight w:val="none"/>
                <w:lang w:val="zh-CN"/>
              </w:rPr>
              <w:t xml:space="preserve"> 年</w:t>
            </w:r>
            <w:r>
              <w:rPr>
                <w:rFonts w:hint="eastAsia" w:ascii="宋体" w:hAnsi="宋体" w:cs="宋体"/>
                <w:highlight w:val="none"/>
                <w:lang w:val="en-US" w:eastAsia="zh-CN"/>
              </w:rPr>
              <w:t>3</w:t>
            </w:r>
            <w:r>
              <w:rPr>
                <w:rFonts w:hint="eastAsia" w:ascii="宋体" w:hAnsi="宋体" w:cs="宋体"/>
                <w:highlight w:val="none"/>
                <w:lang w:val="zh-CN"/>
              </w:rPr>
              <w:t>月</w:t>
            </w:r>
            <w:r>
              <w:rPr>
                <w:rFonts w:hint="eastAsia" w:ascii="宋体" w:hAnsi="宋体" w:cs="宋体"/>
                <w:highlight w:val="none"/>
                <w:lang w:val="en-US" w:eastAsia="zh-CN"/>
              </w:rPr>
              <w:t>29</w:t>
            </w:r>
            <w:bookmarkStart w:id="7" w:name="_GoBack"/>
            <w:bookmarkEnd w:id="7"/>
            <w:r>
              <w:rPr>
                <w:rFonts w:hint="eastAsia" w:ascii="宋体" w:hAnsi="宋体" w:cs="宋体"/>
                <w:highlight w:val="none"/>
                <w:lang w:val="zh-CN"/>
              </w:rPr>
              <w:t>日上午9时整</w:t>
            </w:r>
          </w:p>
          <w:p>
            <w:pPr>
              <w:autoSpaceDE w:val="0"/>
              <w:autoSpaceDN w:val="0"/>
              <w:adjustRightInd w:val="0"/>
              <w:spacing w:line="360" w:lineRule="exact"/>
              <w:rPr>
                <w:rFonts w:hint="eastAsia" w:ascii="宋体" w:hAnsi="宋体" w:cs="宋体"/>
                <w:highlight w:val="none"/>
                <w:lang w:val="zh-CN"/>
              </w:rPr>
            </w:pPr>
            <w:r>
              <w:rPr>
                <w:rFonts w:hint="eastAsia" w:ascii="Times New Roman" w:hAnsi="Times New Roman" w:eastAsia="宋体" w:cs="Times New Roman"/>
                <w:szCs w:val="21"/>
                <w:highlight w:val="none"/>
              </w:rPr>
              <w:t xml:space="preserve">开标地点：电子开标，无需到现场，请将投标文件发至  </w:t>
            </w:r>
            <w:r>
              <w:rPr>
                <w:rFonts w:hint="eastAsia" w:cs="Times New Roman"/>
                <w:highlight w:val="none"/>
                <w:lang w:val="en-US" w:eastAsia="zh-CN"/>
              </w:rPr>
              <w:t>zb</w:t>
            </w:r>
            <w:r>
              <w:rPr>
                <w:rFonts w:hint="eastAsia" w:ascii="Times New Roman" w:hAnsi="Times New Roman" w:eastAsia="宋体" w:cs="Times New Roman"/>
                <w:highlight w:val="none"/>
              </w:rPr>
              <w:t>@</w:t>
            </w:r>
            <w:r>
              <w:rPr>
                <w:rFonts w:hint="eastAsia" w:cs="Times New Roman"/>
                <w:highlight w:val="none"/>
                <w:lang w:val="en-US" w:eastAsia="zh-CN"/>
              </w:rPr>
              <w:t>jze</w:t>
            </w:r>
            <w:r>
              <w:rPr>
                <w:rFonts w:hint="eastAsia" w:ascii="Times New Roman" w:hAnsi="Times New Roman" w:eastAsia="宋体" w:cs="Times New Roman"/>
                <w:highlight w:val="none"/>
              </w:rPr>
              <w:t>.com</w:t>
            </w:r>
            <w:r>
              <w:rPr>
                <w:rFonts w:hint="eastAsia" w:cs="Times New Roman"/>
                <w:highlight w:val="none"/>
                <w:lang w:val="en-US" w:eastAsia="zh-CN"/>
              </w:rPr>
              <w:t>.cn</w:t>
            </w:r>
          </w:p>
        </w:tc>
      </w:tr>
      <w:tr>
        <w:tblPrEx>
          <w:tblCellMar>
            <w:top w:w="0" w:type="dxa"/>
            <w:left w:w="108" w:type="dxa"/>
            <w:bottom w:w="0" w:type="dxa"/>
            <w:right w:w="108" w:type="dxa"/>
          </w:tblCellMar>
        </w:tblPrEx>
        <w:trPr>
          <w:trHeight w:val="498"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none"/>
                <w:lang w:val="zh-CN"/>
              </w:rPr>
            </w:pPr>
            <w:r>
              <w:rPr>
                <w:rFonts w:hint="eastAsia" w:ascii="宋体" w:hAnsi="宋体" w:cs="宋体"/>
                <w:highlight w:val="none"/>
                <w:lang w:val="zh-CN"/>
              </w:rPr>
              <w:t>从投标截止日起</w:t>
            </w:r>
            <w:r>
              <w:rPr>
                <w:rFonts w:hint="eastAsia" w:ascii="宋体" w:hAnsi="宋体" w:cs="宋体"/>
                <w:highlight w:val="none"/>
                <w:u w:val="single"/>
                <w:lang w:val="zh-CN"/>
              </w:rPr>
              <w:t xml:space="preserve"> </w:t>
            </w:r>
            <w:r>
              <w:rPr>
                <w:rFonts w:hint="eastAsia" w:ascii="宋体" w:hAnsi="宋体" w:cs="宋体"/>
                <w:highlight w:val="none"/>
                <w:u w:val="single"/>
                <w:lang w:val="en-US" w:eastAsia="zh-CN"/>
              </w:rPr>
              <w:t>15</w:t>
            </w:r>
            <w:r>
              <w:rPr>
                <w:rFonts w:hint="eastAsia" w:ascii="宋体" w:hAnsi="宋体" w:cs="宋体"/>
                <w:highlight w:val="none"/>
                <w:lang w:val="zh-CN"/>
              </w:rPr>
              <w:t>天</w:t>
            </w:r>
          </w:p>
        </w:tc>
      </w:tr>
      <w:tr>
        <w:tblPrEx>
          <w:tblCellMar>
            <w:top w:w="0" w:type="dxa"/>
            <w:left w:w="108" w:type="dxa"/>
            <w:bottom w:w="0" w:type="dxa"/>
            <w:right w:w="108" w:type="dxa"/>
          </w:tblCellMar>
        </w:tblPrEx>
        <w:trPr>
          <w:cantSplit/>
          <w:trHeight w:val="1329"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39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ind w:left="0" w:leftChars="0"/>
              <w:jc w:val="both"/>
              <w:rPr>
                <w:rFonts w:hint="eastAsia" w:ascii="宋体" w:hAnsi="宋体" w:cs="宋体"/>
                <w:highlight w:val="none"/>
                <w:lang w:val="en-US" w:eastAsia="zh-CN"/>
              </w:rPr>
            </w:pPr>
          </w:p>
          <w:p>
            <w:pPr>
              <w:adjustRightInd w:val="0"/>
              <w:snapToGrid w:val="0"/>
              <w:spacing w:line="0" w:lineRule="atLeast"/>
              <w:ind w:left="0" w:leftChars="0"/>
              <w:jc w:val="both"/>
              <w:rPr>
                <w:rFonts w:hint="eastAsia" w:ascii="宋体" w:hAnsi="宋体" w:cs="宋体"/>
                <w:highlight w:val="none"/>
              </w:rPr>
            </w:pPr>
            <w:r>
              <w:rPr>
                <w:rFonts w:hint="eastAsia" w:ascii="宋体" w:hAnsi="宋体" w:cs="宋体"/>
                <w:highlight w:val="none"/>
                <w:lang w:val="en-US" w:eastAsia="zh-CN"/>
              </w:rPr>
              <w:t>商务</w:t>
            </w:r>
            <w:r>
              <w:rPr>
                <w:rFonts w:hint="eastAsia" w:ascii="宋体" w:hAnsi="宋体" w:cs="宋体"/>
                <w:highlight w:val="none"/>
              </w:rPr>
              <w:t>联 系 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left="0" w:leftChars="0" w:right="-1133"/>
              <w:jc w:val="both"/>
              <w:rPr>
                <w:rFonts w:hint="default" w:ascii="宋体" w:hAnsi="宋体" w:cs="宋体"/>
                <w:highlight w:val="none"/>
                <w:lang w:val="en-US"/>
              </w:rPr>
            </w:pPr>
            <w:r>
              <w:rPr>
                <w:rFonts w:hint="eastAsia" w:ascii="宋体" w:hAnsi="宋体" w:cs="宋体"/>
                <w:highlight w:val="none"/>
              </w:rPr>
              <w:t>电    话：</w:t>
            </w:r>
            <w:r>
              <w:rPr>
                <w:rFonts w:hint="eastAsia" w:ascii="宋体" w:hAnsi="宋体"/>
                <w:highlight w:val="none"/>
                <w:lang w:val="en-US" w:eastAsia="zh-CN"/>
              </w:rPr>
              <w:t>18246093616</w:t>
            </w:r>
          </w:p>
          <w:p>
            <w:pPr>
              <w:tabs>
                <w:tab w:val="left" w:pos="0"/>
                <w:tab w:val="decimal" w:pos="6240"/>
                <w:tab w:val="right" w:pos="9600"/>
                <w:tab w:val="right" w:leader="dot" w:pos="10800"/>
              </w:tabs>
              <w:autoSpaceDE w:val="0"/>
              <w:autoSpaceDN w:val="0"/>
              <w:spacing w:line="360" w:lineRule="auto"/>
              <w:ind w:left="0" w:leftChars="0" w:right="-1133"/>
              <w:jc w:val="both"/>
              <w:rPr>
                <w:rFonts w:hint="eastAsia" w:ascii="宋体" w:hAnsi="宋体" w:cs="宋体"/>
                <w:color w:val="000000"/>
                <w:highlight w:val="yellow"/>
                <w:lang w:val="zh-CN"/>
              </w:rPr>
            </w:pPr>
            <w:r>
              <w:rPr>
                <w:rFonts w:hint="eastAsia" w:ascii="宋体" w:hAnsi="宋体" w:cs="宋体"/>
                <w:highlight w:val="none"/>
              </w:rPr>
              <w:t>电子邮箱：</w:t>
            </w:r>
            <w:r>
              <w:rPr>
                <w:rFonts w:hint="eastAsia" w:ascii="宋体" w:hAnsi="宋体" w:cs="宋体"/>
                <w:color w:val="000000"/>
                <w:kern w:val="0"/>
                <w:sz w:val="21"/>
                <w:szCs w:val="21"/>
                <w:highlight w:val="none"/>
              </w:rPr>
              <w:fldChar w:fldCharType="begin"/>
            </w:r>
            <w:r>
              <w:rPr>
                <w:rFonts w:hint="eastAsia" w:ascii="宋体" w:hAnsi="宋体" w:cs="宋体"/>
                <w:color w:val="000000"/>
                <w:kern w:val="0"/>
                <w:sz w:val="21"/>
                <w:szCs w:val="21"/>
                <w:highlight w:val="none"/>
              </w:rPr>
              <w:instrText xml:space="preserve"> HYPERLINK "mailto:jzcg8@jiuzhougroup.com" </w:instrText>
            </w:r>
            <w:r>
              <w:rPr>
                <w:rFonts w:hint="eastAsia" w:ascii="宋体" w:hAnsi="宋体" w:cs="宋体"/>
                <w:color w:val="000000"/>
                <w:kern w:val="0"/>
                <w:sz w:val="21"/>
                <w:szCs w:val="21"/>
                <w:highlight w:val="none"/>
              </w:rPr>
              <w:fldChar w:fldCharType="separate"/>
            </w:r>
            <w:r>
              <w:rPr>
                <w:rStyle w:val="9"/>
                <w:rFonts w:hint="eastAsia" w:ascii="宋体" w:hAnsi="宋体" w:cs="宋体"/>
                <w:color w:val="000000"/>
                <w:kern w:val="0"/>
                <w:sz w:val="21"/>
                <w:szCs w:val="21"/>
                <w:highlight w:val="none"/>
              </w:rPr>
              <w:t>jzcg8@jiuzhougroup.com</w:t>
            </w:r>
            <w:r>
              <w:rPr>
                <w:rFonts w:hint="eastAsia" w:ascii="宋体" w:hAnsi="宋体" w:cs="宋体"/>
                <w:color w:val="000000"/>
                <w:kern w:val="0"/>
                <w:sz w:val="21"/>
                <w:szCs w:val="21"/>
                <w:highlight w:val="none"/>
              </w:rPr>
              <w:fldChar w:fldCharType="end"/>
            </w:r>
          </w:p>
        </w:tc>
        <w:tc>
          <w:tcPr>
            <w:tcW w:w="34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ind w:left="0" w:leftChars="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技术联 系 人：金川</w:t>
            </w:r>
          </w:p>
          <w:p>
            <w:pPr>
              <w:adjustRightInd w:val="0"/>
              <w:snapToGrid w:val="0"/>
              <w:spacing w:line="0" w:lineRule="atLeast"/>
              <w:ind w:left="0" w:leftChars="0"/>
              <w:jc w:val="both"/>
              <w:rPr>
                <w:rFonts w:hint="default" w:ascii="宋体" w:hAnsi="宋体" w:eastAsia="宋体" w:cs="宋体"/>
                <w:highlight w:val="none"/>
                <w:lang w:val="en-US" w:eastAsia="zh-CN"/>
              </w:rPr>
            </w:pPr>
            <w:r>
              <w:rPr>
                <w:rFonts w:hint="eastAsia" w:ascii="宋体" w:hAnsi="宋体" w:eastAsia="宋体" w:cs="宋体"/>
                <w:highlight w:val="none"/>
                <w:lang w:val="en-US" w:eastAsia="zh-CN"/>
              </w:rPr>
              <w:t>电    话：18249274837</w:t>
            </w:r>
          </w:p>
          <w:p>
            <w:pPr>
              <w:adjustRightInd w:val="0"/>
              <w:snapToGrid w:val="0"/>
              <w:spacing w:line="0" w:lineRule="atLeast"/>
              <w:ind w:left="0" w:leftChars="0"/>
              <w:jc w:val="both"/>
              <w:rPr>
                <w:rFonts w:hint="default" w:ascii="宋体" w:hAnsi="宋体" w:eastAsia="宋体" w:cs="宋体"/>
                <w:highlight w:val="none"/>
                <w:lang w:val="en-US" w:eastAsia="zh-CN"/>
              </w:rPr>
            </w:pPr>
            <w:r>
              <w:rPr>
                <w:rFonts w:hint="eastAsia" w:ascii="宋体" w:hAnsi="宋体" w:eastAsia="宋体" w:cs="宋体"/>
                <w:highlight w:val="none"/>
                <w:lang w:val="en-US" w:eastAsia="zh-CN"/>
              </w:rPr>
              <w:t>电子邮箱：wan24332923@163.com</w:t>
            </w:r>
          </w:p>
        </w:tc>
      </w:tr>
      <w:tr>
        <w:tblPrEx>
          <w:tblCellMar>
            <w:top w:w="0" w:type="dxa"/>
            <w:left w:w="108" w:type="dxa"/>
            <w:bottom w:w="0" w:type="dxa"/>
            <w:right w:w="108" w:type="dxa"/>
          </w:tblCellMar>
        </w:tblPrEx>
        <w:trPr>
          <w:trHeight w:val="52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其他要求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lang w:val="zh-CN"/>
              </w:rPr>
            </w:pPr>
            <w:r>
              <w:rPr>
                <w:lang w:val="zh-CN"/>
              </w:rPr>
              <w:fldChar w:fldCharType="begin"/>
            </w:r>
            <w:r>
              <w:rPr>
                <w:lang w:val="zh-CN"/>
              </w:rPr>
              <w:instrText xml:space="preserve"> HYPERLINK "mailto:</w:instrText>
            </w:r>
            <w:r>
              <w:rPr>
                <w:rFonts w:hint="eastAsia"/>
                <w:lang w:val="zh-CN"/>
              </w:rPr>
              <w:instrText xml:space="preserve">关于</w:instrText>
            </w:r>
            <w:r>
              <w:rPr>
                <w:lang w:val="zh-CN"/>
              </w:rPr>
              <w:instrText xml:space="preserve">招标文件的澄清问题请发送</w:instrText>
            </w:r>
            <w:r>
              <w:rPr>
                <w:rFonts w:hint="eastAsia"/>
              </w:rPr>
              <w:instrText xml:space="preserve">wujjms@163.com</w:instrText>
            </w:r>
            <w:r>
              <w:rPr>
                <w:lang w:val="zh-CN"/>
              </w:rPr>
              <w:instrText xml:space="preserve">" </w:instrText>
            </w:r>
            <w:r>
              <w:rPr>
                <w:lang w:val="zh-CN"/>
              </w:rPr>
              <w:fldChar w:fldCharType="separate"/>
            </w:r>
            <w:r>
              <w:rPr>
                <w:rFonts w:hint="eastAsia"/>
                <w:lang w:val="zh-CN"/>
              </w:rPr>
              <w:t>关于</w:t>
            </w:r>
            <w:r>
              <w:rPr>
                <w:lang w:val="zh-CN"/>
              </w:rPr>
              <w:t>招标文件的澄清问题请发送</w:t>
            </w:r>
            <w:r>
              <w:rPr>
                <w:rFonts w:hint="eastAsia"/>
              </w:rPr>
              <w:fldChar w:fldCharType="begin"/>
            </w:r>
            <w:r>
              <w:rPr>
                <w:rFonts w:hint="eastAsia"/>
              </w:rPr>
              <w:instrText xml:space="preserve"> HYPERLINK "mailto:jzcg8@jiuzhougroup.com" </w:instrText>
            </w:r>
            <w:r>
              <w:rPr>
                <w:rFonts w:hint="eastAsia"/>
              </w:rPr>
              <w:fldChar w:fldCharType="separate"/>
            </w:r>
            <w:r>
              <w:rPr>
                <w:rFonts w:hint="eastAsia"/>
              </w:rPr>
              <w:t>jzcg8@jiuzhougroup.com</w:t>
            </w:r>
            <w:r>
              <w:rPr>
                <w:rFonts w:hint="eastAsia"/>
              </w:rPr>
              <w:fldChar w:fldCharType="end"/>
            </w:r>
            <w:r>
              <w:rPr>
                <w:lang w:val="zh-CN"/>
              </w:rPr>
              <w:fldChar w:fldCharType="end"/>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default" w:ascii="宋体" w:hAnsi="宋体" w:eastAsia="宋体" w:cs="宋体"/>
                <w:lang w:val="en-US" w:eastAsia="zh-CN"/>
              </w:rPr>
            </w:pPr>
            <w:r>
              <w:rPr>
                <w:rFonts w:hint="eastAsia" w:ascii="宋体" w:hAnsi="宋体" w:cs="宋体"/>
                <w:lang w:val="en-US" w:eastAsia="zh-CN"/>
              </w:rPr>
              <w:t>18</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中标服务费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lang w:val="zh-CN"/>
              </w:rPr>
            </w:pPr>
            <w:r>
              <w:rPr>
                <w:rFonts w:hint="eastAsia"/>
                <w:szCs w:val="21"/>
              </w:rPr>
              <w:t>中标方须支付中标服务费（合同总价的1</w:t>
            </w:r>
            <w:r>
              <w:rPr>
                <w:szCs w:val="21"/>
              </w:rPr>
              <w:t>%</w:t>
            </w:r>
            <w:r>
              <w:rPr>
                <w:rFonts w:hint="eastAsia"/>
                <w:szCs w:val="21"/>
              </w:rPr>
              <w:t>）,包含在设备总价中，不在单独列出。</w:t>
            </w:r>
          </w:p>
        </w:tc>
      </w:tr>
    </w:tbl>
    <w:p>
      <w:pPr>
        <w:autoSpaceDE w:val="0"/>
        <w:autoSpaceDN w:val="0"/>
        <w:adjustRightInd w:val="0"/>
        <w:spacing w:line="360" w:lineRule="exact"/>
        <w:rPr>
          <w:rFonts w:hint="eastAsia" w:ascii="宋体" w:hAnsi="宋体" w:cs="宋体"/>
        </w:rPr>
      </w:pPr>
      <w:r>
        <w:rPr>
          <w:rFonts w:hint="eastAsia" w:ascii="宋体" w:hAnsi="宋体" w:cs="宋体"/>
          <w:b/>
          <w:bCs/>
          <w:sz w:val="24"/>
          <w:szCs w:val="24"/>
          <w:lang w:val="zh-CN"/>
        </w:rPr>
        <w:br w:type="page"/>
      </w:r>
      <w:bookmarkStart w:id="1" w:name="_Toc21563"/>
      <w:r>
        <w:rPr>
          <w:rStyle w:val="10"/>
          <w:rFonts w:hint="eastAsia"/>
        </w:rPr>
        <w:t>1. 定义</w:t>
      </w:r>
      <w:bookmarkEnd w:id="1"/>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1.1 工程：指位于</w:t>
      </w:r>
      <w:r>
        <w:rPr>
          <w:rFonts w:hint="eastAsia"/>
          <w:szCs w:val="21"/>
          <w:highlight w:val="yellow"/>
          <w:lang w:eastAsia="zh-CN"/>
        </w:rPr>
        <w:t>齐齐哈尔梅里斯九洲生物质热电厂,中水车间、化学水车间改造土建工程</w:t>
      </w:r>
      <w:r>
        <w:rPr>
          <w:rFonts w:hint="eastAsia" w:ascii="宋体" w:hAnsi="宋体" w:cs="宋体"/>
          <w:highlight w:val="yellow"/>
          <w:lang w:val="en-US" w:eastAsia="zh-CN"/>
        </w:rPr>
        <w:t>，</w:t>
      </w:r>
      <w:r>
        <w:rPr>
          <w:rFonts w:hint="eastAsia" w:ascii="宋体" w:hAnsi="宋体" w:cs="宋体"/>
          <w:highlight w:val="yellow"/>
          <w:lang w:val="zh-CN"/>
        </w:rPr>
        <w:t>详见招标文件第五章。</w:t>
      </w:r>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1.2 招标人：指</w:t>
      </w:r>
      <w:r>
        <w:rPr>
          <w:rFonts w:hint="eastAsia"/>
          <w:szCs w:val="21"/>
          <w:highlight w:val="yellow"/>
        </w:rPr>
        <w:t>哈尔滨九洲</w:t>
      </w:r>
      <w:r>
        <w:rPr>
          <w:rFonts w:hint="eastAsia"/>
          <w:szCs w:val="21"/>
          <w:highlight w:val="yellow"/>
          <w:lang w:val="en-US" w:eastAsia="zh-CN"/>
        </w:rPr>
        <w:t>集团</w:t>
      </w:r>
      <w:r>
        <w:rPr>
          <w:rFonts w:hint="eastAsia"/>
          <w:szCs w:val="21"/>
          <w:highlight w:val="yellow"/>
        </w:rPr>
        <w:t>股份有限公司</w:t>
      </w:r>
      <w:r>
        <w:rPr>
          <w:rFonts w:hint="eastAsia" w:ascii="宋体" w:hAnsi="宋体" w:cs="宋体"/>
          <w:highlight w:val="yellow"/>
          <w:lang w:val="zh-CN"/>
        </w:rPr>
        <w:t>，包括其承继者和经许可的受让人，在签订和执行合同阶段称为业主。</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1.3 投标人：指响应招标，参加投标竞争的法人或组织。</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1.4 中标人：指经过招标、评标并最终被授予合同的投标人。</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1.5 评标委员会：指招标人依法组建的，由招标人及招标人聘请的经济、技术专家组成的，负责具体评标工作的机构。</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 xml:space="preserve">1.6 承包商：指招标人通过本次招标所选择的，以总承包方式承建工程的法人或组织。在招投标阶段称为投标人。 </w:t>
      </w:r>
    </w:p>
    <w:p>
      <w:pPr>
        <w:autoSpaceDE w:val="0"/>
        <w:autoSpaceDN w:val="0"/>
        <w:adjustRightInd w:val="0"/>
        <w:spacing w:line="360" w:lineRule="exact"/>
        <w:rPr>
          <w:rFonts w:hint="eastAsia" w:ascii="宋体" w:hAnsi="宋体" w:cs="宋体"/>
        </w:rPr>
      </w:pPr>
      <w:r>
        <w:rPr>
          <w:rFonts w:hint="eastAsia" w:ascii="宋体" w:hAnsi="宋体" w:cs="宋体"/>
        </w:rPr>
        <w:t>1.</w:t>
      </w:r>
      <w:r>
        <w:rPr>
          <w:rFonts w:hint="eastAsia" w:ascii="宋体" w:hAnsi="宋体" w:cs="宋体"/>
          <w:lang w:val="en-US" w:eastAsia="zh-CN"/>
        </w:rPr>
        <w:t>7</w:t>
      </w:r>
      <w:r>
        <w:rPr>
          <w:rFonts w:hint="eastAsia" w:ascii="宋体" w:hAnsi="宋体" w:cs="宋体"/>
        </w:rPr>
        <w:t xml:space="preserve"> </w:t>
      </w:r>
      <w:r>
        <w:rPr>
          <w:rFonts w:hint="eastAsia" w:ascii="宋体" w:hAnsi="宋体" w:cs="宋体"/>
          <w:lang w:val="zh-CN"/>
        </w:rPr>
        <w:t>承包商必须在投标文件中承诺“除满足合同进度以外，还要满足业主因工程进度需要而变更进度的要求并不因此而另外追加合同费用”。</w:t>
      </w:r>
    </w:p>
    <w:p>
      <w:pPr>
        <w:autoSpaceDE w:val="0"/>
        <w:autoSpaceDN w:val="0"/>
        <w:adjustRightInd w:val="0"/>
        <w:spacing w:line="360" w:lineRule="exact"/>
        <w:rPr>
          <w:rFonts w:hint="eastAsia" w:ascii="宋体" w:hAnsi="宋体" w:cs="宋体"/>
          <w:lang w:val="zh-CN"/>
        </w:rPr>
      </w:pPr>
      <w:r>
        <w:rPr>
          <w:rFonts w:hint="eastAsia" w:ascii="宋体" w:hAnsi="宋体" w:cs="宋体"/>
        </w:rPr>
        <w:t>1.</w:t>
      </w:r>
      <w:r>
        <w:rPr>
          <w:rFonts w:hint="eastAsia" w:ascii="宋体" w:hAnsi="宋体" w:cs="宋体"/>
          <w:lang w:val="en-US" w:eastAsia="zh-CN"/>
        </w:rPr>
        <w:t>8</w:t>
      </w:r>
      <w:r>
        <w:rPr>
          <w:rFonts w:hint="eastAsia" w:ascii="宋体" w:hAnsi="宋体" w:cs="宋体"/>
        </w:rPr>
        <w:t xml:space="preserve"> </w:t>
      </w:r>
      <w:r>
        <w:rPr>
          <w:rFonts w:hint="eastAsia" w:ascii="宋体" w:hAnsi="宋体" w:cs="宋体"/>
          <w:lang w:val="zh-CN"/>
        </w:rPr>
        <w:t>投标人必须在投标文件中承诺：“无条件执行项目法人和监理单位关于工程建设管理的各项制度”。</w:t>
      </w:r>
    </w:p>
    <w:p>
      <w:pPr>
        <w:pStyle w:val="4"/>
        <w:bidi w:val="0"/>
        <w:rPr>
          <w:rFonts w:hint="eastAsia"/>
        </w:rPr>
      </w:pPr>
      <w:bookmarkStart w:id="2" w:name="_Toc22056"/>
      <w:r>
        <w:rPr>
          <w:rFonts w:hint="eastAsia"/>
        </w:rPr>
        <w:t xml:space="preserve">2. </w:t>
      </w:r>
      <w:r>
        <w:rPr>
          <w:rFonts w:hint="eastAsia"/>
          <w:lang w:val="zh-CN"/>
        </w:rPr>
        <w:t>工程概况</w:t>
      </w:r>
      <w:bookmarkEnd w:id="2"/>
    </w:p>
    <w:p>
      <w:pPr>
        <w:snapToGrid w:val="0"/>
        <w:spacing w:line="360" w:lineRule="auto"/>
        <w:rPr>
          <w:rFonts w:hint="eastAsia"/>
          <w:szCs w:val="21"/>
          <w:highlight w:val="yellow"/>
          <w:lang w:eastAsia="zh-CN"/>
        </w:rPr>
      </w:pPr>
      <w:r>
        <w:rPr>
          <w:rFonts w:hint="eastAsia" w:ascii="宋体" w:hAnsi="宋体" w:cs="宋体"/>
        </w:rPr>
        <w:t>2.1工程名称：</w:t>
      </w:r>
      <w:r>
        <w:rPr>
          <w:rFonts w:hint="eastAsia"/>
          <w:szCs w:val="21"/>
          <w:highlight w:val="yellow"/>
          <w:lang w:eastAsia="zh-CN"/>
        </w:rPr>
        <w:t>齐齐哈尔梅里斯九洲生物质热电厂中水车间、化学水车间改造土建工程</w:t>
      </w:r>
    </w:p>
    <w:p>
      <w:pPr>
        <w:widowControl/>
        <w:adjustRightInd w:val="0"/>
        <w:spacing w:line="360" w:lineRule="auto"/>
        <w:jc w:val="left"/>
        <w:rPr>
          <w:rFonts w:hint="eastAsia" w:ascii="宋体" w:hAnsi="宋体" w:cs="宋体"/>
          <w:highlight w:val="yellow"/>
        </w:rPr>
      </w:pPr>
      <w:r>
        <w:rPr>
          <w:rFonts w:hint="eastAsia" w:ascii="宋体" w:hAnsi="宋体" w:cs="宋体"/>
        </w:rPr>
        <w:t>2.2建设地点：</w:t>
      </w:r>
      <w:r>
        <w:rPr>
          <w:rFonts w:hint="eastAsia"/>
          <w:color w:val="000000"/>
          <w:szCs w:val="21"/>
          <w:highlight w:val="yellow"/>
        </w:rPr>
        <w:t>齐齐哈尔市</w:t>
      </w:r>
      <w:r>
        <w:rPr>
          <w:rFonts w:hint="eastAsia" w:ascii="宋体" w:hAnsi="宋体"/>
          <w:szCs w:val="21"/>
          <w:highlight w:val="yellow"/>
          <w:lang w:eastAsia="zh-CN"/>
        </w:rPr>
        <w:t>梅里斯区绿色</w:t>
      </w:r>
      <w:r>
        <w:rPr>
          <w:rFonts w:hint="eastAsia" w:ascii="宋体" w:hAnsi="宋体"/>
          <w:szCs w:val="21"/>
          <w:highlight w:val="yellow"/>
        </w:rPr>
        <w:t>工业园区</w:t>
      </w:r>
      <w:r>
        <w:rPr>
          <w:rFonts w:hint="eastAsia" w:ascii="宋体" w:hAnsi="宋体"/>
          <w:szCs w:val="21"/>
          <w:highlight w:val="yellow"/>
          <w:lang w:eastAsia="zh-CN"/>
        </w:rPr>
        <w:t>齐齐哈尔九洲生物质热电厂内</w:t>
      </w:r>
    </w:p>
    <w:p>
      <w:pPr>
        <w:spacing w:line="300" w:lineRule="auto"/>
        <w:rPr>
          <w:rFonts w:hint="default" w:ascii="宋体" w:hAnsi="宋体" w:eastAsia="宋体" w:cs="宋体"/>
          <w:b w:val="0"/>
          <w:bCs w:val="0"/>
          <w:lang w:val="en-US" w:eastAsia="zh-CN"/>
        </w:rPr>
      </w:pPr>
      <w:r>
        <w:rPr>
          <w:rFonts w:hint="eastAsia" w:ascii="宋体" w:hAnsi="宋体" w:cs="宋体"/>
          <w:highlight w:val="none"/>
        </w:rPr>
        <w:t>2.3工程概况：</w:t>
      </w:r>
      <w:r>
        <w:rPr>
          <w:rFonts w:hint="eastAsia" w:ascii="宋体" w:hAnsi="宋体" w:cs="宋体"/>
          <w:highlight w:val="yellow"/>
        </w:rPr>
        <w:t>计划</w:t>
      </w:r>
      <w:r>
        <w:rPr>
          <w:rFonts w:hint="eastAsia"/>
          <w:color w:val="FF0000"/>
          <w:highlight w:val="yellow"/>
        </w:rPr>
        <w:t>202</w:t>
      </w:r>
      <w:r>
        <w:rPr>
          <w:rFonts w:hint="eastAsia"/>
          <w:color w:val="FF0000"/>
          <w:highlight w:val="yellow"/>
          <w:lang w:val="en-US" w:eastAsia="zh-CN"/>
        </w:rPr>
        <w:t>2</w:t>
      </w:r>
      <w:r>
        <w:rPr>
          <w:rFonts w:hint="eastAsia"/>
          <w:color w:val="FF0000"/>
          <w:highlight w:val="yellow"/>
        </w:rPr>
        <w:t>年</w:t>
      </w:r>
      <w:r>
        <w:rPr>
          <w:rFonts w:hint="eastAsia"/>
          <w:color w:val="FF0000"/>
          <w:highlight w:val="yellow"/>
          <w:lang w:val="en-US" w:eastAsia="zh-CN"/>
        </w:rPr>
        <w:t>03</w:t>
      </w:r>
      <w:r>
        <w:rPr>
          <w:rFonts w:hint="eastAsia"/>
          <w:color w:val="FF0000"/>
          <w:highlight w:val="yellow"/>
        </w:rPr>
        <w:t>月</w:t>
      </w:r>
      <w:r>
        <w:rPr>
          <w:rFonts w:hint="eastAsia"/>
          <w:color w:val="FF0000"/>
          <w:highlight w:val="yellow"/>
          <w:lang w:val="en-US" w:eastAsia="zh-CN"/>
        </w:rPr>
        <w:t>30</w:t>
      </w:r>
      <w:r>
        <w:rPr>
          <w:rFonts w:hint="eastAsia"/>
          <w:color w:val="FF0000"/>
          <w:highlight w:val="yellow"/>
        </w:rPr>
        <w:t>日</w:t>
      </w:r>
      <w:r>
        <w:rPr>
          <w:rFonts w:hint="eastAsia" w:ascii="宋体" w:hAnsi="宋体" w:cs="宋体"/>
          <w:highlight w:val="yellow"/>
        </w:rPr>
        <w:t>工程开始施工，</w:t>
      </w:r>
      <w:r>
        <w:rPr>
          <w:rFonts w:hint="eastAsia" w:ascii="宋体" w:hAnsi="宋体" w:cs="宋体"/>
          <w:color w:val="FF0000"/>
          <w:highlight w:val="yellow"/>
          <w:lang w:eastAsia="zh-CN"/>
        </w:rPr>
        <w:t>2</w:t>
      </w:r>
      <w:r>
        <w:rPr>
          <w:rFonts w:hint="eastAsia"/>
          <w:color w:val="FF0000"/>
          <w:highlight w:val="yellow"/>
          <w:lang w:val="en-US" w:eastAsia="zh-CN"/>
        </w:rPr>
        <w:t>022年04月30日</w:t>
      </w:r>
      <w:r>
        <w:rPr>
          <w:rFonts w:hint="eastAsia" w:ascii="宋体" w:hAnsi="宋体" w:cs="宋体"/>
          <w:highlight w:val="yellow"/>
        </w:rPr>
        <w:t>日前完成全部</w:t>
      </w:r>
      <w:r>
        <w:rPr>
          <w:rFonts w:hint="eastAsia" w:ascii="宋体" w:hAnsi="宋体" w:cs="宋体"/>
          <w:highlight w:val="yellow"/>
          <w:lang w:eastAsia="zh-CN"/>
        </w:rPr>
        <w:t>改造</w:t>
      </w:r>
      <w:r>
        <w:rPr>
          <w:rFonts w:hint="eastAsia" w:ascii="宋体" w:hAnsi="宋体" w:cs="宋体"/>
          <w:b w:val="0"/>
          <w:bCs w:val="0"/>
          <w:highlight w:val="yellow"/>
          <w:lang w:val="en-US" w:eastAsia="zh-CN"/>
        </w:rPr>
        <w:t>工程</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2.</w:t>
      </w:r>
      <w:r>
        <w:rPr>
          <w:rFonts w:hint="eastAsia" w:ascii="宋体" w:hAnsi="宋体" w:cs="宋体"/>
        </w:rPr>
        <w:t xml:space="preserve">4 </w:t>
      </w:r>
      <w:r>
        <w:rPr>
          <w:rFonts w:hint="eastAsia" w:ascii="宋体" w:hAnsi="宋体" w:cs="宋体"/>
          <w:lang w:val="zh-CN"/>
        </w:rPr>
        <w:t>质量目标</w:t>
      </w:r>
    </w:p>
    <w:p>
      <w:pPr>
        <w:snapToGrid w:val="0"/>
        <w:spacing w:line="360" w:lineRule="auto"/>
        <w:rPr>
          <w:rFonts w:hint="eastAsia" w:ascii="宋体" w:hAnsi="宋体" w:cs="宋体"/>
        </w:rPr>
      </w:pPr>
      <w:r>
        <w:rPr>
          <w:rFonts w:hint="eastAsia" w:ascii="宋体" w:hAnsi="宋体" w:cs="宋体"/>
        </w:rPr>
        <w:t xml:space="preserve">    施工条件、施工和完成的工程应遵守中国的规范、技术标准、建筑、施工和环保规定及有关类似容量、范围及性质的发电厂的规定。在签订合同后，如果国内的规范、技术标准或规定作了重大修改，或颁行新的国家规范标准，则施工单位应遵守新的改变。</w:t>
      </w:r>
    </w:p>
    <w:p>
      <w:pPr>
        <w:autoSpaceDE w:val="0"/>
        <w:autoSpaceDN w:val="0"/>
        <w:adjustRightInd w:val="0"/>
        <w:spacing w:line="360" w:lineRule="exact"/>
        <w:ind w:firstLine="420"/>
        <w:rPr>
          <w:rFonts w:hint="eastAsia" w:ascii="宋体" w:hAnsi="宋体" w:cs="宋体"/>
        </w:rPr>
      </w:pPr>
      <w:r>
        <w:rPr>
          <w:rFonts w:hint="eastAsia" w:ascii="宋体" w:hAnsi="宋体" w:cs="宋体"/>
        </w:rPr>
        <w:t>本工程质量必须全面达到国家和电力行业颁布的优良标准，高水平达标投产。招标人鼓励投标人提出更高的质量标准，并在工程中实施。</w:t>
      </w:r>
    </w:p>
    <w:p>
      <w:pPr>
        <w:numPr>
          <w:ilvl w:val="0"/>
          <w:numId w:val="1"/>
        </w:numPr>
        <w:autoSpaceDE w:val="0"/>
        <w:autoSpaceDN w:val="0"/>
        <w:adjustRightInd w:val="0"/>
        <w:spacing w:line="360" w:lineRule="exact"/>
        <w:ind w:firstLine="420"/>
        <w:rPr>
          <w:rFonts w:hint="eastAsia" w:ascii="宋体" w:hAnsi="宋体" w:cs="宋体"/>
          <w:lang w:val="zh-CN"/>
        </w:rPr>
      </w:pPr>
      <w:r>
        <w:rPr>
          <w:rFonts w:hint="eastAsia" w:ascii="宋体" w:hAnsi="宋体" w:cs="宋体"/>
          <w:lang w:val="zh-CN"/>
        </w:rPr>
        <w:t>主控项目:</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rPr>
          <w:rFonts w:hint="eastAsia" w:ascii="宋体" w:hAnsi="宋体" w:eastAsia="宋体" w:cs="宋体"/>
          <w:b w:val="0"/>
          <w:bCs/>
          <w:sz w:val="21"/>
          <w:szCs w:val="21"/>
          <w:highlight w:val="yellow"/>
          <w:lang w:val="en-US" w:eastAsia="zh-CN"/>
        </w:rPr>
      </w:pPr>
      <w:r>
        <w:rPr>
          <w:rFonts w:hint="eastAsia" w:ascii="宋体" w:hAnsi="宋体" w:cs="宋体"/>
          <w:lang w:val="zh-CN"/>
        </w:rPr>
        <w:t>    </w:t>
      </w:r>
      <w:r>
        <w:rPr>
          <w:rFonts w:hint="eastAsia" w:ascii="宋体" w:hAnsi="宋体" w:cs="宋体"/>
          <w:highlight w:val="yellow"/>
          <w:lang w:val="zh-CN"/>
        </w:rPr>
        <w:t>1.1.</w:t>
      </w:r>
      <w:r>
        <w:rPr>
          <w:rFonts w:hint="eastAsia" w:ascii="宋体" w:hAnsi="宋体" w:cs="宋体"/>
          <w:highlight w:val="yellow"/>
          <w:lang w:val="zh-CN" w:eastAsia="zh-CN"/>
        </w:rPr>
        <w:t>符合</w:t>
      </w:r>
      <w:r>
        <w:rPr>
          <w:rFonts w:hint="eastAsia" w:ascii="宋体" w:hAnsi="宋体" w:eastAsia="宋体" w:cs="宋体"/>
          <w:b w:val="0"/>
          <w:bCs/>
          <w:i w:val="0"/>
          <w:iCs w:val="0"/>
          <w:caps w:val="0"/>
          <w:color w:val="333333"/>
          <w:spacing w:val="0"/>
          <w:sz w:val="21"/>
          <w:szCs w:val="21"/>
          <w:highlight w:val="yellow"/>
        </w:rPr>
        <w:t>DL／T5210.1-2017电力建设施工质量验收及评定规程第1部分：土建工程</w:t>
      </w:r>
      <w:r>
        <w:rPr>
          <w:rFonts w:hint="eastAsia" w:ascii="宋体" w:hAnsi="宋体" w:eastAsia="宋体" w:cs="宋体"/>
          <w:b w:val="0"/>
          <w:bCs/>
          <w:i w:val="0"/>
          <w:iCs w:val="0"/>
          <w:caps w:val="0"/>
          <w:color w:val="333333"/>
          <w:spacing w:val="0"/>
          <w:sz w:val="21"/>
          <w:szCs w:val="21"/>
          <w:highlight w:val="yellow"/>
          <w:lang w:eastAsia="zh-CN"/>
        </w:rPr>
        <w:t>相关要求</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20" w:firstLineChars="200"/>
        <w:rPr>
          <w:rFonts w:hint="eastAsia" w:ascii="宋体" w:hAnsi="宋体" w:cs="宋体"/>
          <w:lang w:val="zh-CN"/>
        </w:rPr>
      </w:pPr>
      <w:r>
        <w:rPr>
          <w:rFonts w:hint="eastAsia" w:ascii="宋体" w:hAnsi="宋体" w:cs="宋体"/>
          <w:lang w:val="zh-CN"/>
        </w:rPr>
        <w:t>2、一般项目:   </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20" w:firstLineChars="200"/>
        <w:rPr>
          <w:rFonts w:hint="default" w:ascii="宋体" w:hAnsi="宋体" w:eastAsia="宋体" w:cs="宋体"/>
          <w:lang w:val="en-US" w:eastAsia="zh-CN"/>
        </w:rPr>
      </w:pPr>
      <w:r>
        <w:rPr>
          <w:rFonts w:hint="eastAsia" w:ascii="宋体" w:hAnsi="宋体" w:cs="宋体"/>
          <w:lang w:val="zh-CN"/>
        </w:rPr>
        <w:t>2.1.</w:t>
      </w:r>
      <w:r>
        <w:rPr>
          <w:rFonts w:hint="eastAsia" w:ascii="宋体" w:hAnsi="宋体" w:cs="宋体"/>
          <w:highlight w:val="yellow"/>
          <w:lang w:val="zh-CN" w:eastAsia="zh-CN"/>
        </w:rPr>
        <w:t>符合</w:t>
      </w:r>
      <w:r>
        <w:rPr>
          <w:rFonts w:hint="eastAsia" w:ascii="宋体" w:hAnsi="宋体" w:eastAsia="宋体" w:cs="宋体"/>
          <w:b w:val="0"/>
          <w:bCs/>
          <w:i w:val="0"/>
          <w:iCs w:val="0"/>
          <w:caps w:val="0"/>
          <w:color w:val="333333"/>
          <w:spacing w:val="0"/>
          <w:sz w:val="21"/>
          <w:szCs w:val="21"/>
          <w:highlight w:val="yellow"/>
        </w:rPr>
        <w:t>DL／T5210.1-2017电力建设施工质量验收及评定规程第1部分：土建工程</w:t>
      </w:r>
      <w:r>
        <w:rPr>
          <w:rFonts w:hint="eastAsia" w:ascii="宋体" w:hAnsi="宋体" w:eastAsia="宋体" w:cs="宋体"/>
          <w:b w:val="0"/>
          <w:bCs/>
          <w:i w:val="0"/>
          <w:iCs w:val="0"/>
          <w:caps w:val="0"/>
          <w:color w:val="333333"/>
          <w:spacing w:val="0"/>
          <w:sz w:val="21"/>
          <w:szCs w:val="21"/>
          <w:highlight w:val="yellow"/>
          <w:lang w:eastAsia="zh-CN"/>
        </w:rPr>
        <w:t>相关要求</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5</w:t>
      </w:r>
      <w:r>
        <w:rPr>
          <w:rFonts w:hint="eastAsia" w:ascii="宋体" w:hAnsi="宋体" w:eastAsia="宋体" w:cs="宋体"/>
          <w:lang w:val="zh-CN"/>
        </w:rPr>
        <w:t>安全目标</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b/>
          <w:bCs/>
          <w:lang w:val="zh-CN"/>
        </w:rPr>
      </w:pPr>
      <w:r>
        <w:rPr>
          <w:rFonts w:hint="eastAsia" w:ascii="宋体" w:hAnsi="宋体" w:eastAsia="宋体" w:cs="宋体"/>
        </w:rPr>
        <w:t xml:space="preserve">    </w:t>
      </w:r>
      <w:r>
        <w:rPr>
          <w:rFonts w:hint="eastAsia" w:ascii="宋体" w:hAnsi="宋体" w:eastAsia="宋体" w:cs="宋体"/>
          <w:highlight w:val="yellow"/>
          <w:lang w:val="zh-CN"/>
        </w:rPr>
        <w:t>杜绝人身重伤及以上事故，施工机械、及设备损坏事故，重大火灾等事故。</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kern w:val="0"/>
        </w:rPr>
      </w:pPr>
      <w:r>
        <w:rPr>
          <w:rFonts w:hint="eastAsia" w:ascii="宋体" w:hAnsi="宋体" w:eastAsia="宋体" w:cs="宋体"/>
          <w:lang w:val="zh-CN"/>
        </w:rPr>
        <w:t>2.</w:t>
      </w:r>
      <w:r>
        <w:rPr>
          <w:rFonts w:hint="eastAsia" w:ascii="宋体" w:hAnsi="宋体" w:eastAsia="宋体" w:cs="宋体"/>
        </w:rPr>
        <w:t>6</w:t>
      </w:r>
      <w:r>
        <w:rPr>
          <w:rFonts w:hint="eastAsia" w:ascii="宋体" w:hAnsi="宋体" w:eastAsia="宋体" w:cs="宋体"/>
          <w:kern w:val="0"/>
        </w:rPr>
        <w:t>工期要求、质量目标及安全目标：</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kern w:val="0"/>
          <w:highlight w:val="yellow"/>
        </w:rPr>
      </w:pPr>
      <w:r>
        <w:rPr>
          <w:rFonts w:hint="eastAsia" w:ascii="宋体" w:hAnsi="宋体" w:cs="宋体"/>
          <w:kern w:val="0"/>
          <w:highlight w:val="none"/>
        </w:rPr>
        <w:t>工期要求：</w:t>
      </w:r>
      <w:r>
        <w:rPr>
          <w:rFonts w:hint="eastAsia" w:ascii="宋体" w:hAnsi="宋体" w:cs="宋体"/>
          <w:color w:val="000000"/>
          <w:highlight w:val="yellow"/>
          <w:shd w:val="clear" w:color="auto" w:fill="FFFFFF"/>
        </w:rPr>
        <w:t>20</w:t>
      </w:r>
      <w:r>
        <w:rPr>
          <w:rFonts w:hint="eastAsia" w:ascii="宋体" w:hAnsi="宋体" w:cs="宋体"/>
          <w:color w:val="000000"/>
          <w:highlight w:val="yellow"/>
          <w:shd w:val="clear" w:color="auto" w:fill="FFFFFF"/>
          <w:lang w:val="en-US" w:eastAsia="zh-CN"/>
        </w:rPr>
        <w:t>22</w:t>
      </w:r>
      <w:r>
        <w:rPr>
          <w:rFonts w:hint="eastAsia" w:ascii="宋体" w:hAnsi="宋体" w:cs="宋体"/>
          <w:color w:val="000000"/>
          <w:highlight w:val="yellow"/>
          <w:shd w:val="clear" w:color="auto" w:fill="FFFFFF"/>
        </w:rPr>
        <w:t>年</w:t>
      </w:r>
      <w:r>
        <w:rPr>
          <w:rFonts w:hint="eastAsia" w:ascii="宋体" w:hAnsi="宋体" w:cs="宋体"/>
          <w:color w:val="000000"/>
          <w:highlight w:val="yellow"/>
          <w:shd w:val="clear" w:color="auto" w:fill="FFFFFF"/>
          <w:lang w:val="en-US" w:eastAsia="zh-CN"/>
        </w:rPr>
        <w:t>04</w:t>
      </w:r>
      <w:r>
        <w:rPr>
          <w:rFonts w:hint="eastAsia" w:ascii="宋体" w:hAnsi="宋体" w:cs="宋体"/>
          <w:color w:val="000000"/>
          <w:highlight w:val="yellow"/>
          <w:shd w:val="clear" w:color="auto" w:fill="FFFFFF"/>
        </w:rPr>
        <w:t>月</w:t>
      </w:r>
      <w:r>
        <w:rPr>
          <w:rFonts w:hint="eastAsia" w:ascii="宋体" w:hAnsi="宋体" w:cs="宋体"/>
          <w:color w:val="000000"/>
          <w:highlight w:val="yellow"/>
          <w:shd w:val="clear" w:color="auto" w:fill="FFFFFF"/>
          <w:lang w:val="en-US" w:eastAsia="zh-CN"/>
        </w:rPr>
        <w:t>30</w:t>
      </w:r>
      <w:r>
        <w:rPr>
          <w:rFonts w:hint="eastAsia" w:ascii="宋体" w:hAnsi="宋体" w:cs="宋体"/>
          <w:color w:val="000000"/>
          <w:highlight w:val="yellow"/>
          <w:shd w:val="clear" w:color="auto" w:fill="FFFFFF"/>
        </w:rPr>
        <w:t>日</w:t>
      </w:r>
      <w:r>
        <w:rPr>
          <w:rFonts w:hint="eastAsia" w:ascii="宋体" w:hAnsi="宋体" w:cs="宋体"/>
          <w:color w:val="000000"/>
          <w:highlight w:val="yellow"/>
          <w:shd w:val="clear" w:color="auto" w:fill="FFFFFF"/>
          <w:lang w:val="en-US" w:eastAsia="zh-CN"/>
        </w:rPr>
        <w:t>前</w:t>
      </w:r>
      <w:r>
        <w:rPr>
          <w:rFonts w:hint="eastAsia" w:ascii="宋体" w:hAnsi="宋体" w:cs="宋体"/>
          <w:color w:val="000000"/>
          <w:highlight w:val="yellow"/>
          <w:shd w:val="clear" w:color="auto" w:fill="FFFFFF"/>
        </w:rPr>
        <w:t>完成</w:t>
      </w:r>
      <w:r>
        <w:rPr>
          <w:rFonts w:hint="eastAsia" w:ascii="宋体" w:hAnsi="宋体" w:cs="宋体"/>
          <w:highlight w:val="yellow"/>
        </w:rPr>
        <w:t>完</w:t>
      </w:r>
      <w:r>
        <w:rPr>
          <w:rFonts w:hint="eastAsia" w:ascii="宋体" w:hAnsi="宋体" w:cs="宋体"/>
          <w:b w:val="0"/>
          <w:bCs w:val="0"/>
          <w:highlight w:val="yellow"/>
        </w:rPr>
        <w:t>成</w:t>
      </w:r>
      <w:r>
        <w:rPr>
          <w:rFonts w:hint="eastAsia"/>
          <w:szCs w:val="21"/>
          <w:highlight w:val="yellow"/>
          <w:lang w:eastAsia="zh-CN"/>
        </w:rPr>
        <w:t>中水车间、化学水车间改造土建工程</w:t>
      </w:r>
      <w:r>
        <w:rPr>
          <w:rFonts w:hint="eastAsia" w:ascii="宋体" w:hAnsi="宋体" w:cs="宋体"/>
          <w:b w:val="0"/>
          <w:bCs w:val="0"/>
          <w:highlight w:val="yellow"/>
        </w:rPr>
        <w:t xml:space="preserve"> </w:t>
      </w:r>
    </w:p>
    <w:p>
      <w:pPr>
        <w:keepNext w:val="0"/>
        <w:keepLines w:val="0"/>
        <w:pageBreakBefore w:val="0"/>
        <w:widowControl/>
        <w:shd w:val="clear" w:color="auto" w:fill="FFFFFF"/>
        <w:kinsoku/>
        <w:wordWrap/>
        <w:overflowPunct/>
        <w:topLinePunct w:val="0"/>
        <w:bidi w:val="0"/>
        <w:adjustRightInd w:val="0"/>
        <w:snapToGrid/>
        <w:spacing w:line="360" w:lineRule="auto"/>
        <w:ind w:firstLine="420" w:firstLineChars="200"/>
        <w:textAlignment w:val="baseline"/>
        <w:rPr>
          <w:rFonts w:hint="eastAsia" w:ascii="宋体" w:hAnsi="宋体" w:cs="宋体"/>
        </w:rPr>
      </w:pPr>
      <w:r>
        <w:rPr>
          <w:rFonts w:hint="eastAsia" w:ascii="宋体" w:hAnsi="宋体" w:cs="宋体"/>
        </w:rPr>
        <w:t>质量目标：分项工程合格率100%，分</w:t>
      </w:r>
      <w:r>
        <w:rPr>
          <w:rFonts w:hint="eastAsia" w:ascii="宋体" w:hAnsi="宋体" w:cs="宋体"/>
          <w:lang w:val="en-US" w:eastAsia="zh-CN"/>
        </w:rPr>
        <w:t>部</w:t>
      </w:r>
      <w:r>
        <w:rPr>
          <w:rFonts w:hint="eastAsia" w:ascii="宋体" w:hAnsi="宋体" w:cs="宋体"/>
        </w:rPr>
        <w:t>工程合格率100%</w:t>
      </w:r>
      <w:r>
        <w:rPr>
          <w:rFonts w:hint="eastAsia" w:ascii="宋体" w:hAnsi="宋体" w:cs="宋体"/>
          <w:lang w:eastAsia="zh-CN"/>
        </w:rPr>
        <w:t>，</w:t>
      </w:r>
      <w:r>
        <w:rPr>
          <w:rFonts w:hint="eastAsia" w:ascii="宋体" w:hAnsi="宋体" w:cs="宋体"/>
        </w:rPr>
        <w:t xml:space="preserve">单位工程优良率100%，达标投产。 </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cs="宋体"/>
          <w:b/>
          <w:bCs/>
          <w:lang w:val="zh-CN"/>
        </w:rPr>
      </w:pPr>
      <w:r>
        <w:rPr>
          <w:rFonts w:hint="eastAsia" w:ascii="宋体" w:hAnsi="宋体" w:cs="宋体"/>
          <w:kern w:val="0"/>
        </w:rPr>
        <w:t xml:space="preserve">    安全目标：必须达到国家规定的电力建设安全目标和</w:t>
      </w:r>
      <w:r>
        <w:rPr>
          <w:rFonts w:hint="eastAsia" w:ascii="宋体" w:hAnsi="宋体" w:cs="宋体"/>
          <w:kern w:val="0"/>
          <w:lang w:val="en-US" w:eastAsia="zh-CN"/>
        </w:rPr>
        <w:t>九洲</w:t>
      </w:r>
      <w:r>
        <w:rPr>
          <w:rFonts w:hint="eastAsia" w:ascii="宋体" w:hAnsi="宋体" w:cs="宋体"/>
          <w:kern w:val="0"/>
        </w:rPr>
        <w:t>集团公司及项目法人规定的有关安全管理要求。</w:t>
      </w:r>
    </w:p>
    <w:p>
      <w:pPr>
        <w:pStyle w:val="4"/>
        <w:keepNext w:val="0"/>
        <w:keepLines w:val="0"/>
        <w:widowControl/>
        <w:snapToGrid w:val="0"/>
        <w:spacing w:before="0" w:line="360" w:lineRule="auto"/>
        <w:jc w:val="left"/>
        <w:rPr>
          <w:rFonts w:hint="eastAsia" w:ascii="宋体" w:hAnsi="宋体" w:cs="宋体"/>
          <w:sz w:val="21"/>
        </w:rPr>
      </w:pPr>
      <w:bookmarkStart w:id="3" w:name="_Toc19657"/>
      <w:r>
        <w:rPr>
          <w:rFonts w:hint="eastAsia" w:ascii="宋体" w:hAnsi="宋体" w:cs="宋体"/>
          <w:sz w:val="21"/>
        </w:rPr>
        <w:t xml:space="preserve">3. </w:t>
      </w:r>
      <w:r>
        <w:rPr>
          <w:rFonts w:hint="eastAsia" w:ascii="宋体" w:hAnsi="宋体" w:cs="宋体"/>
          <w:sz w:val="21"/>
          <w:lang w:val="zh-CN"/>
        </w:rPr>
        <w:t>招标范围</w:t>
      </w:r>
      <w:bookmarkEnd w:id="3"/>
    </w:p>
    <w:p>
      <w:pPr>
        <w:snapToGrid w:val="0"/>
        <w:spacing w:line="360" w:lineRule="auto"/>
        <w:rPr>
          <w:rFonts w:hint="eastAsia" w:ascii="宋体" w:hAnsi="宋体" w:cs="宋体"/>
          <w:highlight w:val="yellow"/>
          <w:lang w:val="en-US" w:eastAsia="zh-CN"/>
        </w:rPr>
      </w:pPr>
      <w:r>
        <w:rPr>
          <w:rFonts w:hint="eastAsia" w:ascii="宋体" w:hAnsi="宋体" w:cs="宋体"/>
          <w:bCs/>
          <w:color w:val="auto"/>
          <w:highlight w:val="yellow"/>
        </w:rPr>
        <w:t>招标范围：</w:t>
      </w:r>
      <w:r>
        <w:rPr>
          <w:rFonts w:hint="eastAsia"/>
          <w:color w:val="000000"/>
          <w:szCs w:val="21"/>
          <w:highlight w:val="yellow"/>
          <w:lang w:eastAsia="zh-CN"/>
        </w:rPr>
        <w:t>水箱基础（钻孔预制复合桩）、新建设备基础、车间设备基础改造、新增板房混凝土地面、水暖工程、集装箱工程、管网改造土方工程</w:t>
      </w:r>
      <w:r>
        <w:rPr>
          <w:rFonts w:hint="eastAsia" w:ascii="宋体" w:hAnsi="宋体" w:cs="宋体"/>
          <w:highlight w:val="yellow"/>
          <w:lang w:val="en-US" w:eastAsia="zh-CN"/>
        </w:rPr>
        <w:t>。</w:t>
      </w:r>
    </w:p>
    <w:p>
      <w:pPr>
        <w:snapToGrid w:val="0"/>
        <w:spacing w:line="360" w:lineRule="auto"/>
        <w:rPr>
          <w:rFonts w:hint="eastAsia" w:ascii="宋体" w:hAnsi="宋体" w:cs="宋体"/>
          <w:highlight w:val="yellow"/>
          <w:lang w:val="en-US" w:eastAsia="zh-CN"/>
        </w:rPr>
      </w:pPr>
      <w:r>
        <w:rPr>
          <w:rFonts w:hint="eastAsia" w:ascii="宋体" w:hAnsi="宋体" w:cs="宋体"/>
          <w:highlight w:val="yellow"/>
          <w:lang w:val="en-US" w:eastAsia="zh-CN"/>
        </w:rPr>
        <w:t>乙方需亲自勘查现场，根据甲方提供的图纸等资料对工程量进行核算，核算后，对单项工程进行分项报价，根据分项报价进行汇总，汇总后签订固定总价合同。</w:t>
      </w:r>
    </w:p>
    <w:p>
      <w:pPr>
        <w:pStyle w:val="4"/>
        <w:bidi w:val="0"/>
        <w:rPr>
          <w:rFonts w:hint="eastAsia"/>
        </w:rPr>
      </w:pPr>
      <w:bookmarkStart w:id="4" w:name="_Toc15070"/>
      <w:r>
        <w:rPr>
          <w:rFonts w:hint="eastAsia"/>
        </w:rPr>
        <w:t>4. 投标人资格及要求</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r>
        <w:rPr>
          <w:rFonts w:hint="eastAsia"/>
        </w:rPr>
        <w:t>本次招标采用公开招标、资格后审，要求投标人的投标文件中必须包含资格审查文件，投标截止时间前请投标人递交所有投标文件（包括报价、保证金及要求的电子版等），开标时技术商务及报价标一同开启。开标后首先进行资格后审，未通过资格后审的投标人将不能进入详评阶段。投标人在投标文件中提供的所有资质文件必须真实有效，保证合同执行期间有关证件、文件处于有效期。一旦发现虚假文件或内容，无论多么微小，将取消其投标资格。具体投标人资格以招标公告中的资格后审条件为准（凡不满足招标公告中任一资格后审条件的，均为不合格投标人）</w:t>
      </w:r>
    </w:p>
    <w:p>
      <w:pPr>
        <w:pStyle w:val="4"/>
        <w:spacing w:before="0" w:line="360" w:lineRule="exact"/>
        <w:rPr>
          <w:rFonts w:hint="eastAsia" w:ascii="宋体" w:hAnsi="宋体" w:cs="宋体"/>
          <w:sz w:val="21"/>
        </w:rPr>
      </w:pPr>
      <w:bookmarkStart w:id="5" w:name="_Toc25896"/>
      <w:r>
        <w:rPr>
          <w:rFonts w:hint="eastAsia" w:ascii="宋体" w:hAnsi="宋体" w:cs="宋体"/>
          <w:sz w:val="21"/>
        </w:rPr>
        <w:t xml:space="preserve">5. </w:t>
      </w:r>
      <w:r>
        <w:rPr>
          <w:rFonts w:hint="eastAsia" w:ascii="宋体" w:hAnsi="宋体" w:cs="宋体"/>
          <w:sz w:val="21"/>
          <w:lang w:val="zh-CN"/>
        </w:rPr>
        <w:t>招投标时间安排</w:t>
      </w:r>
      <w:bookmarkEnd w:id="5"/>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招投标时间安排见前附表中的说明。</w:t>
      </w:r>
    </w:p>
    <w:p>
      <w:pPr>
        <w:pStyle w:val="4"/>
        <w:spacing w:before="0" w:line="360" w:lineRule="exact"/>
        <w:rPr>
          <w:rFonts w:hint="eastAsia" w:ascii="宋体" w:hAnsi="宋体" w:cs="宋体"/>
          <w:sz w:val="21"/>
        </w:rPr>
      </w:pPr>
      <w:bookmarkStart w:id="6" w:name="_Toc2400"/>
      <w:r>
        <w:rPr>
          <w:rFonts w:hint="eastAsia" w:ascii="宋体" w:hAnsi="宋体" w:cs="宋体"/>
          <w:sz w:val="21"/>
        </w:rPr>
        <w:t xml:space="preserve">6. </w:t>
      </w:r>
      <w:r>
        <w:rPr>
          <w:rFonts w:hint="eastAsia" w:ascii="宋体" w:hAnsi="宋体" w:cs="宋体"/>
          <w:sz w:val="21"/>
          <w:lang w:val="zh-CN"/>
        </w:rPr>
        <w:t>投标费用</w:t>
      </w:r>
      <w:bookmarkEnd w:id="6"/>
    </w:p>
    <w:p>
      <w:pPr>
        <w:spacing w:line="360" w:lineRule="auto"/>
        <w:rPr>
          <w:rFonts w:hint="eastAsia" w:ascii="宋体" w:hAnsi="宋体" w:cs="宋体"/>
          <w:kern w:val="0"/>
        </w:rPr>
      </w:pPr>
      <w:r>
        <w:rPr>
          <w:rFonts w:hint="eastAsia" w:ascii="宋体" w:hAnsi="宋体" w:cs="宋体"/>
          <w:kern w:val="0"/>
        </w:rPr>
        <w:t>6.1投标人应自行承担投标文件准备与递交及参加投标活动所涉及的一切费用，不论投标结果如何，招标人及招标代理机构对上述费用不负任何责任。</w:t>
      </w:r>
    </w:p>
    <w:p>
      <w:pPr>
        <w:spacing w:line="360" w:lineRule="exact"/>
        <w:rPr>
          <w:rFonts w:hint="eastAsia" w:ascii="宋体" w:hAnsi="宋体" w:cs="宋体"/>
          <w:highlight w:val="yellow"/>
        </w:rPr>
      </w:pPr>
      <w:r>
        <w:rPr>
          <w:rFonts w:hint="eastAsia" w:ascii="宋体" w:hAnsi="宋体" w:cs="宋体"/>
          <w:kern w:val="0"/>
          <w:highlight w:val="yellow"/>
        </w:rPr>
        <w:t>6.2中标服务费</w:t>
      </w:r>
      <w:r>
        <w:rPr>
          <w:rFonts w:ascii="宋体" w:hAnsi="宋体" w:cs="宋体"/>
          <w:kern w:val="0"/>
          <w:highlight w:val="yellow"/>
        </w:rPr>
        <w:t>：</w:t>
      </w:r>
      <w:r>
        <w:rPr>
          <w:rFonts w:hint="eastAsia"/>
          <w:szCs w:val="21"/>
          <w:highlight w:val="yellow"/>
        </w:rPr>
        <w:t>中标方须支付中标服务费合同总价的</w:t>
      </w:r>
      <w:r>
        <w:rPr>
          <w:rFonts w:hint="eastAsia"/>
          <w:szCs w:val="21"/>
          <w:highlight w:val="yellow"/>
          <w:lang w:val="en-US" w:eastAsia="zh-CN"/>
        </w:rPr>
        <w:t>1</w:t>
      </w:r>
      <w:r>
        <w:rPr>
          <w:szCs w:val="21"/>
          <w:highlight w:val="yellow"/>
        </w:rPr>
        <w:t>%</w:t>
      </w:r>
      <w:r>
        <w:rPr>
          <w:rFonts w:hint="eastAsia"/>
          <w:szCs w:val="21"/>
          <w:highlight w:val="yellow"/>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151F3"/>
    <w:multiLevelType w:val="singleLevel"/>
    <w:tmpl w:val="0A0151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03883"/>
    <w:rsid w:val="5A803883"/>
    <w:rsid w:val="6CC6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360" w:lineRule="auto"/>
      <w:jc w:val="center"/>
      <w:outlineLvl w:val="0"/>
    </w:pPr>
    <w:rPr>
      <w:b/>
      <w:kern w:val="44"/>
      <w:sz w:val="36"/>
      <w:szCs w:val="20"/>
    </w:rPr>
  </w:style>
  <w:style w:type="paragraph" w:styleId="4">
    <w:name w:val="heading 2"/>
    <w:basedOn w:val="1"/>
    <w:next w:val="1"/>
    <w:link w:val="10"/>
    <w:qFormat/>
    <w:uiPriority w:val="0"/>
    <w:pPr>
      <w:keepNext/>
      <w:keepLines/>
      <w:numPr>
        <w:ilvl w:val="0"/>
        <w:numId w:val="0"/>
      </w:numPr>
      <w:tabs>
        <w:tab w:val="left" w:pos="1560"/>
      </w:tabs>
      <w:spacing w:before="20" w:beforeLines="0" w:line="460" w:lineRule="exact"/>
      <w:outlineLvl w:val="1"/>
    </w:pPr>
    <w:rPr>
      <w:rFonts w:eastAsia="宋体"/>
      <w:b/>
      <w:bCs/>
      <w:color w:val="000000"/>
      <w:kern w:val="2"/>
      <w:sz w:val="24"/>
      <w:szCs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autoSpaceDE w:val="0"/>
      <w:autoSpaceDN w:val="0"/>
      <w:adjustRightInd w:val="0"/>
      <w:spacing w:line="360" w:lineRule="auto"/>
    </w:pPr>
    <w:rPr>
      <w:rFonts w:ascii="宋体" w:hAnsi="Arial" w:cs="宋体"/>
      <w:color w:val="000000"/>
      <w:lang w:val="zh-CN"/>
    </w:rPr>
  </w:style>
  <w:style w:type="paragraph" w:styleId="5">
    <w:name w:val="toc 1"/>
    <w:basedOn w:val="1"/>
    <w:next w:val="1"/>
    <w:uiPriority w:val="0"/>
    <w:pPr>
      <w:widowControl/>
      <w:tabs>
        <w:tab w:val="right" w:leader="dot" w:pos="9016"/>
      </w:tabs>
      <w:spacing w:before="120" w:beforeLines="0" w:after="120" w:afterLines="0"/>
      <w:jc w:val="left"/>
    </w:pPr>
    <w:rPr>
      <w:rFonts w:ascii="宋体" w:hAnsi="宋体" w:cs="宋体"/>
      <w:b/>
      <w:color w:val="000000"/>
      <w:kern w:val="0"/>
    </w:rPr>
  </w:style>
  <w:style w:type="paragraph" w:styleId="6">
    <w:name w:val="toc 2"/>
    <w:basedOn w:val="1"/>
    <w:next w:val="1"/>
    <w:uiPriority w:val="0"/>
    <w:pPr>
      <w:ind w:left="420" w:leftChars="200"/>
    </w:pPr>
    <w:rPr>
      <w:szCs w:val="20"/>
    </w:rPr>
  </w:style>
  <w:style w:type="character" w:styleId="9">
    <w:name w:val="Hyperlink"/>
    <w:basedOn w:val="8"/>
    <w:uiPriority w:val="0"/>
    <w:rPr>
      <w:color w:val="0000FF"/>
      <w:u w:val="single"/>
    </w:rPr>
  </w:style>
  <w:style w:type="character" w:customStyle="1" w:styleId="10">
    <w:name w:val="标题 2 Char"/>
    <w:link w:val="4"/>
    <w:uiPriority w:val="0"/>
    <w:rPr>
      <w:rFonts w:eastAsia="宋体"/>
      <w:b/>
      <w:bCs/>
      <w:color w:val="000000"/>
      <w:kern w:val="2"/>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2022-03-21T03:49:00Z</dcterms:created>
  <dc:creator>采购</dc:creator>
  <cp:lastModifiedBy>采购</cp:lastModifiedBy>
  <dcterms:modified xsi:type="dcterms:W3CDTF">2022-03-22T23:28:57Z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2098D35679F7445585EDD5CBBC1C6696</vt:lpwstr>
  </property>
</Properties>
</file>