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rPr>
          <w:b/>
          <w:sz w:val="44"/>
        </w:rPr>
      </w:pPr>
      <w:r>
        <w:rPr>
          <w:rFonts w:hint="eastAsia" w:ascii="黑体" w:eastAsia="黑体" w:cs="黑体"/>
          <w:b/>
          <w:bCs/>
          <w:sz w:val="44"/>
          <w:szCs w:val="44"/>
        </w:rPr>
        <w:t>富裕九洲环境能源</w:t>
      </w:r>
      <w:r>
        <w:rPr>
          <w:rFonts w:hint="eastAsia" w:ascii="黑体" w:eastAsia="黑体" w:cs="黑体"/>
          <w:b/>
          <w:bCs/>
          <w:sz w:val="44"/>
          <w:szCs w:val="44"/>
          <w:lang w:val="zh-CN"/>
        </w:rPr>
        <w:t>有限责任公司</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富裕县2×40MW农林生物质</w:t>
      </w:r>
      <w:r>
        <w:rPr>
          <w:rFonts w:hint="eastAsia" w:ascii="黑体" w:eastAsia="黑体" w:cs="黑体"/>
          <w:b/>
          <w:bCs/>
          <w:sz w:val="44"/>
          <w:szCs w:val="44"/>
          <w:lang w:val="zh-CN"/>
        </w:rPr>
        <w:t>热电联产项目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w:t>
      </w:r>
      <w:r>
        <w:rPr>
          <w:rFonts w:hint="eastAsia" w:ascii="黑体" w:eastAsia="黑体" w:cs="黑体"/>
          <w:b/>
          <w:bCs/>
          <w:sz w:val="44"/>
          <w:szCs w:val="44"/>
          <w:lang w:val="en-US" w:eastAsia="zh-CN"/>
        </w:rPr>
        <w:t>一期二期</w:t>
      </w:r>
      <w:r>
        <w:rPr>
          <w:rFonts w:hint="eastAsia" w:ascii="黑体" w:eastAsia="黑体" w:cs="黑体"/>
          <w:b/>
          <w:bCs/>
          <w:sz w:val="44"/>
          <w:szCs w:val="44"/>
          <w:lang w:val="zh-CN"/>
        </w:rPr>
        <w:t>）</w:t>
      </w:r>
    </w:p>
    <w:p>
      <w:pPr>
        <w:pStyle w:val="10"/>
        <w:rPr>
          <w:rFonts w:hint="eastAsia"/>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both"/>
        <w:rPr>
          <w:rFonts w:hint="eastAsia" w:ascii="黑体" w:eastAsia="黑体" w:cs="黑体"/>
          <w:b/>
          <w:bCs/>
          <w:sz w:val="44"/>
          <w:szCs w:val="44"/>
          <w:lang w:val="en-US" w:eastAsia="zh-CN"/>
        </w:rPr>
      </w:pPr>
      <w:r>
        <w:rPr>
          <w:rFonts w:hint="eastAsia" w:ascii="黑体" w:eastAsia="黑体" w:cs="黑体"/>
          <w:b/>
          <w:bCs/>
          <w:sz w:val="44"/>
          <w:szCs w:val="44"/>
          <w:lang w:val="en-US" w:eastAsia="zh-CN"/>
        </w:rPr>
        <w:t>CEMS、氨逃逸设备采购+CEMS系统运营服务</w:t>
      </w:r>
    </w:p>
    <w:p>
      <w:pPr>
        <w:pStyle w:val="11"/>
        <w:ind w:left="0" w:leftChars="0" w:firstLine="0" w:firstLineChars="0"/>
        <w:jc w:val="center"/>
        <w:rPr>
          <w:rFonts w:hint="eastAsia" w:ascii="黑体" w:hAnsi="Times New Roman" w:eastAsia="黑体" w:cs="黑体"/>
          <w:b/>
          <w:bCs/>
          <w:kern w:val="2"/>
          <w:sz w:val="44"/>
          <w:szCs w:val="44"/>
          <w:lang w:val="en-US" w:eastAsia="zh-CN" w:bidi="ar-SA"/>
        </w:rPr>
      </w:pPr>
    </w:p>
    <w:p>
      <w:pPr>
        <w:tabs>
          <w:tab w:val="left" w:pos="0"/>
          <w:tab w:val="decimal" w:pos="8460"/>
          <w:tab w:val="right" w:leader="dot" w:pos="10800"/>
        </w:tabs>
        <w:spacing w:line="360" w:lineRule="auto"/>
        <w:ind w:right="-60" w:firstLine="2650" w:firstLineChars="600"/>
        <w:jc w:val="both"/>
        <w:rPr>
          <w:rFonts w:hint="eastAsia" w:ascii="黑体" w:eastAsia="黑体" w:cs="黑体"/>
          <w:b/>
          <w:bCs/>
          <w:sz w:val="44"/>
          <w:szCs w:val="44"/>
          <w:lang w:val="en-US" w:eastAsia="zh-CN"/>
        </w:rPr>
      </w:pPr>
      <w:r>
        <w:rPr>
          <w:rFonts w:hint="eastAsia" w:ascii="黑体" w:eastAsia="黑体" w:cs="黑体"/>
          <w:b/>
          <w:bCs/>
          <w:sz w:val="44"/>
          <w:szCs w:val="44"/>
          <w:lang w:val="zh-CN"/>
        </w:rPr>
        <w:t>商务招标</w:t>
      </w:r>
      <w:r>
        <w:rPr>
          <w:rFonts w:hint="eastAsia" w:ascii="黑体" w:eastAsia="黑体" w:cs="黑体"/>
          <w:b/>
          <w:bCs/>
          <w:sz w:val="44"/>
          <w:szCs w:val="44"/>
          <w:lang w:val="en-US" w:eastAsia="zh-CN"/>
        </w:rPr>
        <w:t>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黑体" w:hAnsi="宋体" w:eastAsia="黑体" w:cs="宋体"/>
          <w:bCs/>
          <w:sz w:val="36"/>
          <w:szCs w:val="36"/>
          <w:highlight w:val="none"/>
          <w:lang w:val="en-US" w:eastAsia="zh-CN"/>
        </w:rPr>
      </w:pPr>
      <w:r>
        <w:rPr>
          <w:rFonts w:hint="eastAsia" w:ascii="黑体" w:hAnsi="宋体" w:eastAsia="黑体" w:cs="宋体"/>
          <w:bCs/>
          <w:sz w:val="36"/>
          <w:szCs w:val="36"/>
          <w:lang w:val="zh-CN"/>
        </w:rPr>
        <w:t>招标编号：</w:t>
      </w:r>
      <w:r>
        <w:rPr>
          <w:rFonts w:hint="eastAsia" w:ascii="黑体" w:hAnsi="宋体" w:eastAsia="黑体" w:cs="宋体"/>
          <w:bCs/>
          <w:sz w:val="36"/>
          <w:szCs w:val="36"/>
          <w:highlight w:val="none"/>
          <w:lang w:val="zh-CN"/>
        </w:rPr>
        <w:t>JZNY-FYSWZ80-20</w:t>
      </w:r>
      <w:r>
        <w:rPr>
          <w:rFonts w:hint="eastAsia" w:ascii="黑体" w:hAnsi="宋体" w:eastAsia="黑体" w:cs="宋体"/>
          <w:bCs/>
          <w:sz w:val="36"/>
          <w:szCs w:val="36"/>
          <w:highlight w:val="none"/>
          <w:lang w:val="en-US" w:eastAsia="zh-CN"/>
        </w:rPr>
        <w:t>22</w:t>
      </w:r>
      <w:r>
        <w:rPr>
          <w:rFonts w:hint="eastAsia" w:ascii="黑体" w:hAnsi="宋体" w:eastAsia="黑体" w:cs="宋体"/>
          <w:bCs/>
          <w:sz w:val="36"/>
          <w:szCs w:val="36"/>
          <w:highlight w:val="none"/>
          <w:lang w:val="zh-CN"/>
        </w:rPr>
        <w:t>-</w:t>
      </w:r>
      <w:r>
        <w:rPr>
          <w:rFonts w:hint="eastAsia" w:ascii="黑体" w:hAnsi="宋体" w:eastAsia="黑体" w:cs="宋体"/>
          <w:bCs/>
          <w:sz w:val="36"/>
          <w:szCs w:val="36"/>
          <w:highlight w:val="none"/>
          <w:lang w:val="en-US" w:eastAsia="zh-CN"/>
        </w:rPr>
        <w:t>216</w:t>
      </w:r>
    </w:p>
    <w:p>
      <w:pPr>
        <w:tabs>
          <w:tab w:val="left" w:pos="0"/>
          <w:tab w:val="decimal" w:pos="6240"/>
          <w:tab w:val="right" w:leader="dot" w:pos="10800"/>
        </w:tabs>
        <w:spacing w:line="360" w:lineRule="auto"/>
        <w:ind w:right="-60"/>
        <w:jc w:val="center"/>
        <w:rPr>
          <w:rFonts w:ascii="黑体" w:hAnsi="宋体" w:eastAsia="黑体" w:cs="黑体"/>
          <w:sz w:val="32"/>
          <w:szCs w:val="32"/>
          <w:highlight w:val="none"/>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right="-62" w:firstLine="1400" w:firstLineChars="500"/>
        <w:rPr>
          <w:rFonts w:hint="eastAsia" w:ascii="黑体" w:hAnsi="宋体" w:eastAsia="黑体" w:cs="黑体"/>
          <w:sz w:val="28"/>
          <w:szCs w:val="28"/>
          <w:lang w:val="zh-CN" w:eastAsia="zh-CN"/>
        </w:rPr>
      </w:pPr>
      <w:r>
        <w:rPr>
          <w:rFonts w:hint="eastAsia" w:ascii="黑体" w:hAnsi="宋体" w:eastAsia="黑体" w:cs="黑体"/>
          <w:sz w:val="28"/>
          <w:szCs w:val="28"/>
          <w:lang w:val="zh-CN"/>
        </w:rPr>
        <w:t>招标人：</w:t>
      </w:r>
      <w:r>
        <w:rPr>
          <w:rFonts w:hint="eastAsia" w:ascii="黑体" w:hAnsi="宋体" w:eastAsia="黑体" w:cs="黑体"/>
          <w:sz w:val="28"/>
          <w:szCs w:val="28"/>
          <w:highlight w:val="none"/>
          <w:lang w:val="zh-CN"/>
        </w:rPr>
        <w:t>哈尔滨九洲电气工程</w:t>
      </w:r>
      <w:r>
        <w:rPr>
          <w:rFonts w:hint="eastAsia" w:ascii="黑体" w:hAnsi="宋体" w:eastAsia="黑体" w:cs="黑体"/>
          <w:sz w:val="28"/>
          <w:szCs w:val="28"/>
          <w:lang w:val="en-US" w:eastAsia="zh-CN"/>
        </w:rPr>
        <w:t>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sz w:val="32"/>
          <w:szCs w:val="32"/>
        </w:rPr>
      </w:pPr>
      <w:r>
        <w:rPr>
          <w:rFonts w:hint="eastAsia"/>
          <w:b/>
          <w:sz w:val="32"/>
          <w:szCs w:val="32"/>
        </w:rPr>
        <w:t>招标公告</w:t>
      </w:r>
      <w:bookmarkStart w:id="23" w:name="_GoBack"/>
      <w:bookmarkEnd w:id="23"/>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eastAsia="zh-CN"/>
        </w:rPr>
        <w:t>哈尔滨九洲电气工程有限公司</w:t>
      </w:r>
      <w:r>
        <w:rPr>
          <w:rFonts w:hint="eastAsia"/>
          <w:szCs w:val="21"/>
        </w:rPr>
        <w:t>对</w:t>
      </w: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u w:val="single"/>
          <w:lang w:val="zh-CN" w:eastAsia="zh-CN"/>
        </w:rPr>
        <w:t>项目</w:t>
      </w:r>
      <w:r>
        <w:rPr>
          <w:rFonts w:hint="eastAsia"/>
          <w:szCs w:val="21"/>
          <w:u w:val="single"/>
          <w:lang w:val="en-US" w:eastAsia="zh-CN"/>
        </w:rPr>
        <w:t>CEMS、氨逃逸设备采购+CEMS系统运营服务</w:t>
      </w:r>
      <w:r>
        <w:rPr>
          <w:rFonts w:hint="eastAsia"/>
          <w:u w:val="single"/>
        </w:rPr>
        <w:t>（招标编号</w:t>
      </w:r>
      <w:r>
        <w:rPr>
          <w:rFonts w:hint="eastAsia"/>
          <w:highlight w:val="none"/>
          <w:u w:val="single"/>
        </w:rPr>
        <w:t>：JZNY-FYSWZ80-20</w:t>
      </w:r>
      <w:r>
        <w:rPr>
          <w:rFonts w:hint="eastAsia"/>
          <w:highlight w:val="none"/>
          <w:u w:val="single"/>
          <w:lang w:val="en-US" w:eastAsia="zh-CN"/>
        </w:rPr>
        <w:t>22</w:t>
      </w:r>
      <w:r>
        <w:rPr>
          <w:rFonts w:hint="eastAsia"/>
          <w:highlight w:val="none"/>
          <w:u w:val="single"/>
        </w:rPr>
        <w:t>-</w:t>
      </w:r>
      <w:r>
        <w:rPr>
          <w:rFonts w:hint="eastAsia"/>
          <w:highlight w:val="none"/>
          <w:u w:val="single"/>
          <w:lang w:val="en-US" w:eastAsia="zh-CN"/>
        </w:rPr>
        <w:t>216</w:t>
      </w:r>
      <w:r>
        <w:rPr>
          <w:rFonts w:hint="eastAsia"/>
          <w:u w:val="single"/>
        </w:rPr>
        <w:t>）</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rFonts w:hint="eastAsia"/>
          <w:szCs w:val="21"/>
          <w:highlight w:val="none"/>
          <w:u w:val="single"/>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u w:val="none"/>
          <w:lang w:val="en-US" w:eastAsia="zh-CN"/>
        </w:rPr>
        <w:t>CEMS、氨逃逸设备采购+CEMS系统运营服务</w:t>
      </w:r>
      <w:r>
        <w:rPr>
          <w:rFonts w:hint="eastAsia"/>
          <w:szCs w:val="21"/>
        </w:rPr>
        <w:t>。</w:t>
      </w:r>
      <w:r>
        <w:rPr>
          <w:rFonts w:hint="eastAsia"/>
          <w:szCs w:val="21"/>
          <w:highlight w:val="none"/>
          <w:u w:val="none"/>
        </w:rPr>
        <w:t>（详细见</w:t>
      </w:r>
      <w:r>
        <w:rPr>
          <w:rFonts w:hint="eastAsia"/>
          <w:szCs w:val="21"/>
          <w:u w:val="none"/>
          <w:lang w:val="en-US" w:eastAsia="zh-CN"/>
        </w:rPr>
        <w:t>CEMS、氨逃逸</w:t>
      </w:r>
      <w:r>
        <w:rPr>
          <w:rFonts w:hint="eastAsia"/>
          <w:szCs w:val="21"/>
          <w:highlight w:val="none"/>
          <w:u w:val="none"/>
          <w:lang w:eastAsia="zh-CN"/>
        </w:rPr>
        <w:t>系统技术协议</w:t>
      </w:r>
      <w:r>
        <w:rPr>
          <w:rFonts w:hint="eastAsia"/>
          <w:szCs w:val="21"/>
          <w:highlight w:val="none"/>
          <w:u w:val="none"/>
          <w:lang w:val="en-US" w:eastAsia="zh-CN"/>
        </w:rPr>
        <w:t>及CEMS烟气在线监测系统运营维护服务范围</w:t>
      </w:r>
      <w:r>
        <w:rPr>
          <w:rFonts w:hint="eastAsia"/>
          <w:szCs w:val="21"/>
          <w:highlight w:val="none"/>
          <w:u w:val="none"/>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交货地点：齐齐哈尔市</w:t>
      </w:r>
      <w:r>
        <w:rPr>
          <w:rFonts w:hint="eastAsia"/>
          <w:color w:val="000000"/>
          <w:szCs w:val="21"/>
          <w:lang w:val="en-US" w:eastAsia="zh-CN"/>
        </w:rPr>
        <w:t>富裕县工业园区。</w:t>
      </w:r>
    </w:p>
    <w:p>
      <w:pPr>
        <w:spacing w:line="360" w:lineRule="auto"/>
        <w:ind w:left="178" w:leftChars="85" w:firstLine="535" w:firstLineChars="255"/>
        <w:rPr>
          <w:rFonts w:hint="default" w:eastAsia="宋体"/>
          <w:szCs w:val="21"/>
          <w:highlight w:val="none"/>
          <w:lang w:val="en-US" w:eastAsia="zh-CN"/>
        </w:rPr>
      </w:pPr>
      <w:r>
        <w:rPr>
          <w:rFonts w:hint="eastAsia"/>
          <w:color w:val="000000"/>
          <w:szCs w:val="21"/>
        </w:rPr>
        <w:t>交货期：</w:t>
      </w:r>
      <w:r>
        <w:rPr>
          <w:rFonts w:hint="eastAsia"/>
          <w:color w:val="FF0000"/>
          <w:highlight w:val="none"/>
        </w:rPr>
        <w:t>20</w:t>
      </w:r>
      <w:r>
        <w:rPr>
          <w:rFonts w:hint="eastAsia"/>
          <w:color w:val="FF0000"/>
          <w:highlight w:val="none"/>
          <w:lang w:val="en-US" w:eastAsia="zh-CN"/>
        </w:rPr>
        <w:t>22</w:t>
      </w:r>
      <w:r>
        <w:rPr>
          <w:rFonts w:hint="eastAsia"/>
          <w:color w:val="FF0000"/>
          <w:highlight w:val="none"/>
        </w:rPr>
        <w:t>年</w:t>
      </w:r>
      <w:r>
        <w:rPr>
          <w:rFonts w:hint="eastAsia"/>
          <w:color w:val="FF0000"/>
          <w:highlight w:val="none"/>
          <w:lang w:val="en-US" w:eastAsia="zh-CN"/>
        </w:rPr>
        <w:t>5</w:t>
      </w:r>
      <w:r>
        <w:rPr>
          <w:rFonts w:hint="eastAsia"/>
          <w:color w:val="FF0000"/>
          <w:highlight w:val="none"/>
        </w:rPr>
        <w:t>月</w:t>
      </w:r>
      <w:r>
        <w:rPr>
          <w:rFonts w:hint="eastAsia"/>
          <w:color w:val="FF0000"/>
          <w:highlight w:val="none"/>
          <w:lang w:val="en-US" w:eastAsia="zh-CN"/>
        </w:rPr>
        <w:t>1</w:t>
      </w:r>
      <w:r>
        <w:rPr>
          <w:rFonts w:hint="eastAsia"/>
          <w:color w:val="FF0000"/>
          <w:highlight w:val="none"/>
        </w:rPr>
        <w:t>日</w:t>
      </w:r>
      <w:r>
        <w:rPr>
          <w:rFonts w:hint="eastAsia"/>
          <w:highlight w:val="none"/>
        </w:rPr>
        <w:t>前</w:t>
      </w:r>
      <w:r>
        <w:rPr>
          <w:rFonts w:hint="eastAsia"/>
          <w:highlight w:val="none"/>
          <w:lang w:eastAsia="zh-CN"/>
        </w:rPr>
        <w:t>，</w:t>
      </w:r>
      <w:r>
        <w:rPr>
          <w:rFonts w:hint="eastAsia"/>
          <w:color w:val="FF0000"/>
          <w:highlight w:val="none"/>
          <w:lang w:val="en-US" w:eastAsia="zh-CN"/>
        </w:rPr>
        <w:t>CEMS运营服务在设备验收后开始。</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color w:val="FF0000"/>
          <w:lang w:val="en-US" w:eastAsia="zh-CN"/>
        </w:rPr>
        <w:t>03</w:t>
      </w:r>
      <w:r>
        <w:rPr>
          <w:rFonts w:hint="eastAsia" w:ascii="宋体" w:hAnsi="宋体" w:cs="宋体"/>
          <w:color w:val="FF0000"/>
          <w:kern w:val="0"/>
          <w:szCs w:val="21"/>
        </w:rPr>
        <w:t>月</w:t>
      </w:r>
      <w:r>
        <w:rPr>
          <w:rFonts w:hint="eastAsia" w:ascii="宋体" w:hAnsi="宋体" w:cs="宋体"/>
          <w:color w:val="FF0000"/>
          <w:kern w:val="0"/>
          <w:szCs w:val="21"/>
          <w:lang w:val="en-US" w:eastAsia="zh-CN"/>
        </w:rPr>
        <w:t>08</w:t>
      </w:r>
      <w:r>
        <w:rPr>
          <w:rFonts w:hint="eastAsia" w:ascii="宋体" w:hAnsi="宋体"/>
          <w:color w:val="FF0000"/>
          <w:szCs w:val="21"/>
        </w:rPr>
        <w:t>日至20</w:t>
      </w:r>
      <w:r>
        <w:rPr>
          <w:rFonts w:hint="eastAsia" w:ascii="宋体" w:hAnsi="宋体"/>
          <w:color w:val="FF0000"/>
          <w:szCs w:val="21"/>
          <w:lang w:val="en-US" w:eastAsia="zh-CN"/>
        </w:rPr>
        <w:t>22</w:t>
      </w:r>
      <w:r>
        <w:rPr>
          <w:rFonts w:hint="eastAsia" w:ascii="宋体" w:hAnsi="宋体"/>
          <w:color w:val="FF0000"/>
          <w:szCs w:val="21"/>
        </w:rPr>
        <w:t>年</w:t>
      </w:r>
      <w:r>
        <w:rPr>
          <w:rFonts w:hint="eastAsia" w:ascii="宋体" w:hAnsi="宋体"/>
          <w:color w:val="FF0000"/>
          <w:szCs w:val="21"/>
          <w:lang w:val="en-US" w:eastAsia="zh-CN"/>
        </w:rPr>
        <w:t>03</w:t>
      </w:r>
      <w:r>
        <w:rPr>
          <w:rFonts w:hint="eastAsia" w:ascii="宋体" w:hAnsi="宋体"/>
          <w:color w:val="FF0000"/>
          <w:szCs w:val="21"/>
        </w:rPr>
        <w:t>月</w:t>
      </w:r>
      <w:r>
        <w:rPr>
          <w:rFonts w:hint="eastAsia" w:ascii="宋体" w:hAnsi="宋体"/>
          <w:color w:val="FF0000"/>
          <w:szCs w:val="21"/>
          <w:lang w:val="en-US" w:eastAsia="zh-CN"/>
        </w:rPr>
        <w:t>17</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rFonts w:hint="eastAsia" w:cs="宋体" w:asciiTheme="minorEastAsia" w:hAnsiTheme="minorEastAsia"/>
          <w:color w:val="000000"/>
          <w:kern w:val="0"/>
          <w:sz w:val="24"/>
          <w:szCs w:val="24"/>
        </w:rPr>
      </w:pPr>
      <w:r>
        <w:rPr>
          <w:rFonts w:hint="eastAsia"/>
          <w:spacing w:val="8"/>
          <w:szCs w:val="21"/>
        </w:rPr>
        <w:t xml:space="preserve">1 潜在投标人将如下材料和信息上传至  </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52" w:firstLineChars="200"/>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highlight w:val="none"/>
                <w:lang w:val="en-US" w:eastAsia="zh-CN"/>
              </w:rPr>
              <w:t>富裕县2×40MW农林生物质</w:t>
            </w:r>
            <w:r>
              <w:rPr>
                <w:rFonts w:hint="eastAsia" w:ascii="宋体" w:hAnsi="宋体"/>
                <w:sz w:val="18"/>
                <w:szCs w:val="18"/>
                <w:highlight w:val="none"/>
                <w:lang w:val="zh-CN" w:eastAsia="zh-CN"/>
              </w:rPr>
              <w:t>热电联产项目（</w:t>
            </w:r>
            <w:r>
              <w:rPr>
                <w:rFonts w:hint="eastAsia" w:ascii="宋体" w:hAnsi="宋体"/>
                <w:sz w:val="18"/>
                <w:szCs w:val="18"/>
                <w:highlight w:val="none"/>
                <w:lang w:val="en-US" w:eastAsia="zh-CN"/>
              </w:rPr>
              <w:t>一期二期</w:t>
            </w:r>
            <w:r>
              <w:rPr>
                <w:rFonts w:hint="eastAsia" w:ascii="宋体" w:hAnsi="宋体"/>
                <w:sz w:val="18"/>
                <w:szCs w:val="18"/>
                <w:highlight w:val="none"/>
                <w:lang w:val="zh-CN" w:eastAsia="zh-CN"/>
              </w:rPr>
              <w:t>）</w:t>
            </w:r>
          </w:p>
        </w:tc>
        <w:tc>
          <w:tcPr>
            <w:tcW w:w="1490" w:type="dxa"/>
            <w:vAlign w:val="center"/>
          </w:tcPr>
          <w:p>
            <w:pPr>
              <w:spacing w:line="360" w:lineRule="auto"/>
              <w:rPr>
                <w:rFonts w:hint="default" w:ascii="宋体" w:hAnsi="宋体" w:cs="宋体"/>
                <w:szCs w:val="21"/>
                <w:highlight w:val="green"/>
                <w:lang w:val="en-US"/>
              </w:rPr>
            </w:pPr>
            <w:r>
              <w:rPr>
                <w:rFonts w:hint="eastAsia" w:ascii="宋体" w:hAnsi="宋体"/>
                <w:sz w:val="18"/>
                <w:szCs w:val="18"/>
                <w:highlight w:val="none"/>
                <w:lang w:val="en-US" w:eastAsia="zh-CN"/>
              </w:rPr>
              <w:t>JZNY-FYSWZ80-2022-216</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524861537"/>
      <w:bookmarkStart w:id="15" w:name="_Toc419464291"/>
      <w:bookmarkStart w:id="16" w:name="_Toc2514"/>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3</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21</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ascii="Times New Roman" w:hAnsi="Times New Roman" w:eastAsia="宋体" w:cs="Times New Roman"/>
        </w:rPr>
        <w:t>jiuzhouzhaobiao@163.com</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3</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21</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ascii="Times New Roman" w:hAnsi="Times New Roman" w:eastAsia="宋体" w:cs="Times New Roman"/>
        </w:rPr>
        <w:t>jiuzhouzhaobiao@163.com</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7" w:name="_Toc419464292"/>
      <w:bookmarkStart w:id="18" w:name="_Toc524861538"/>
      <w:bookmarkStart w:id="19" w:name="_Toc25923"/>
      <w:r>
        <w:rPr>
          <w:rFonts w:hint="eastAsia" w:ascii="宋体" w:hAnsi="宋体" w:cs="宋体"/>
          <w:color w:val="000000"/>
          <w:kern w:val="0"/>
          <w:szCs w:val="21"/>
        </w:rPr>
        <w:t>本招标公告在</w:t>
      </w:r>
      <w:r>
        <w:rPr>
          <w:rFonts w:hint="eastAsia"/>
          <w:szCs w:val="21"/>
        </w:rPr>
        <w:t>哈尔滨九洲</w:t>
      </w:r>
      <w:r>
        <w:rPr>
          <w:rFonts w:hint="eastAsia"/>
          <w:szCs w:val="21"/>
          <w:lang w:val="en-US" w:eastAsia="zh-CN"/>
        </w:rPr>
        <w:t>集团股份</w:t>
      </w:r>
      <w:r>
        <w:rPr>
          <w:rFonts w:hint="eastAsia"/>
          <w:szCs w:val="21"/>
        </w:rPr>
        <w:t>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哈尔滨九洲电气工程有限公司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 1</w:t>
      </w:r>
      <w:r>
        <w:rPr>
          <w:rFonts w:hint="eastAsia" w:ascii="宋体" w:hAnsi="宋体"/>
          <w:lang w:val="en-US" w:eastAsia="zh-CN"/>
        </w:rPr>
        <w:t>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cs="宋体" w:asciiTheme="minorEastAsia" w:hAnsiTheme="minorEastAsia"/>
          <w:color w:val="000000"/>
          <w:kern w:val="0"/>
          <w:sz w:val="24"/>
          <w:szCs w:val="24"/>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val="en-US" w:eastAsia="zh-CN"/>
        </w:rPr>
      </w:pPr>
      <w:r>
        <w:rPr>
          <w:rFonts w:hint="eastAsia" w:ascii="宋体" w:hAnsi="宋体"/>
        </w:rPr>
        <w:t>技术联系人：</w:t>
      </w:r>
      <w:r>
        <w:rPr>
          <w:rFonts w:hint="eastAsia" w:ascii="宋体" w:hAnsi="宋体"/>
          <w:lang w:val="en-US" w:eastAsia="zh-CN"/>
        </w:rPr>
        <w:t>王伟</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15822256319</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哈尔滨九洲电气工程有限公司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哈尔滨九洲电气工程有限公司</w:t>
      </w:r>
    </w:p>
    <w:p>
      <w:pPr>
        <w:spacing w:line="360" w:lineRule="auto"/>
        <w:ind w:firstLine="420" w:firstLineChars="200"/>
        <w:rPr>
          <w:rFonts w:hint="eastAsia" w:ascii="宋体" w:hAnsi="宋体"/>
          <w:lang w:eastAsia="zh-CN"/>
        </w:rPr>
      </w:pPr>
      <w:r>
        <w:rPr>
          <w:rFonts w:hint="eastAsia" w:ascii="宋体" w:hAnsi="宋体"/>
        </w:rPr>
        <w:t>开 户 行：</w:t>
      </w:r>
      <w:r>
        <w:rPr>
          <w:rFonts w:hint="eastAsia" w:ascii="宋体" w:hAnsi="宋体"/>
          <w:lang w:eastAsia="zh-CN"/>
        </w:rPr>
        <w:t>中国建设银行哈尔滨自贸区支行</w:t>
      </w:r>
    </w:p>
    <w:p>
      <w:pPr>
        <w:spacing w:line="360" w:lineRule="auto"/>
        <w:ind w:firstLine="420" w:firstLineChars="200"/>
        <w:rPr>
          <w:rFonts w:hint="eastAsia" w:ascii="宋体" w:hAnsi="宋体" w:eastAsia="宋体"/>
          <w:lang w:eastAsia="zh-CN"/>
        </w:rPr>
      </w:pPr>
      <w:r>
        <w:rPr>
          <w:rFonts w:hint="eastAsia" w:ascii="宋体" w:hAnsi="宋体"/>
        </w:rPr>
        <w:t>账    号：</w:t>
      </w:r>
      <w:r>
        <w:rPr>
          <w:rFonts w:hint="eastAsia" w:ascii="宋体" w:hAnsi="宋体"/>
          <w:lang w:eastAsia="zh-CN"/>
        </w:rPr>
        <w:t>23050186685100000042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pPr>
      <w:r>
        <w:rPr>
          <w:color w:val="FF0000"/>
          <w:szCs w:val="21"/>
        </w:rPr>
        <w:br w:type="page"/>
      </w:r>
    </w:p>
    <w:p>
      <w:pPr>
        <w:spacing w:line="360" w:lineRule="auto"/>
        <w:jc w:val="center"/>
        <w:outlineLvl w:val="1"/>
        <w:rPr>
          <w:b/>
          <w:sz w:val="28"/>
          <w:szCs w:val="28"/>
        </w:rPr>
      </w:pPr>
      <w:bookmarkStart w:id="20" w:name="_Toc248647669"/>
      <w:bookmarkStart w:id="21" w:name="_Toc1409"/>
      <w:bookmarkStart w:id="22" w:name="_Toc524861540"/>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哈尔滨九洲电气工程有限公司</w:t>
            </w:r>
          </w:p>
          <w:p>
            <w:pPr>
              <w:spacing w:line="360" w:lineRule="auto"/>
              <w:rPr>
                <w:szCs w:val="21"/>
              </w:rPr>
            </w:pPr>
            <w:r>
              <w:rPr>
                <w:rFonts w:hint="eastAsia"/>
                <w:szCs w:val="21"/>
              </w:rPr>
              <w:t>招标内容：</w:t>
            </w:r>
          </w:p>
          <w:p>
            <w:pPr>
              <w:widowControl/>
              <w:adjustRightInd w:val="0"/>
              <w:spacing w:line="360" w:lineRule="auto"/>
              <w:ind w:left="178" w:leftChars="85" w:firstLine="535" w:firstLineChars="255"/>
              <w:jc w:val="left"/>
              <w:rPr>
                <w:rFonts w:hint="eastAsia" w:eastAsia="宋体"/>
                <w:szCs w:val="21"/>
                <w:highlight w:val="none"/>
                <w:u w:val="none"/>
                <w:lang w:eastAsia="zh-CN"/>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u w:val="none"/>
                <w:lang w:val="en-US" w:eastAsia="zh-CN"/>
              </w:rPr>
              <w:t>CEMS、氨逃逸设备采购+CEMS系统运营服务</w:t>
            </w:r>
            <w:r>
              <w:rPr>
                <w:rFonts w:hint="eastAsia"/>
                <w:szCs w:val="21"/>
              </w:rPr>
              <w:t>。</w:t>
            </w:r>
            <w:r>
              <w:rPr>
                <w:rFonts w:hint="eastAsia"/>
                <w:szCs w:val="21"/>
                <w:highlight w:val="none"/>
                <w:u w:val="none"/>
              </w:rPr>
              <w:t>（详细见</w:t>
            </w:r>
            <w:r>
              <w:rPr>
                <w:rFonts w:hint="eastAsia"/>
                <w:szCs w:val="21"/>
                <w:u w:val="none"/>
                <w:lang w:val="en-US" w:eastAsia="zh-CN"/>
              </w:rPr>
              <w:t>CEMS、氨逃逸</w:t>
            </w:r>
            <w:r>
              <w:rPr>
                <w:rFonts w:hint="eastAsia"/>
                <w:szCs w:val="21"/>
                <w:highlight w:val="none"/>
                <w:u w:val="none"/>
                <w:lang w:eastAsia="zh-CN"/>
              </w:rPr>
              <w:t>系统技术协议</w:t>
            </w:r>
            <w:r>
              <w:rPr>
                <w:rFonts w:hint="eastAsia"/>
                <w:szCs w:val="21"/>
                <w:highlight w:val="none"/>
                <w:u w:val="none"/>
                <w:lang w:val="en-US" w:eastAsia="zh-CN"/>
              </w:rPr>
              <w:t>及CEMS烟气在线监测系统运营维护服务范围</w:t>
            </w:r>
            <w:r>
              <w:rPr>
                <w:rFonts w:hint="eastAsia"/>
                <w:szCs w:val="21"/>
                <w:highlight w:val="none"/>
                <w:u w:val="none"/>
              </w:rPr>
              <w:t>）</w:t>
            </w:r>
            <w:r>
              <w:rPr>
                <w:rFonts w:hint="eastAsia"/>
                <w:szCs w:val="21"/>
                <w:highlight w:val="none"/>
                <w:u w:val="none"/>
                <w:lang w:eastAsia="zh-CN"/>
              </w:rPr>
              <w:t>。</w:t>
            </w:r>
          </w:p>
          <w:p>
            <w:pPr>
              <w:widowControl/>
              <w:adjustRightInd w:val="0"/>
              <w:spacing w:line="360" w:lineRule="auto"/>
              <w:jc w:val="left"/>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eastAsia"/>
                <w:color w:val="000000"/>
                <w:szCs w:val="21"/>
                <w:lang w:val="en-US" w:eastAsia="zh-CN"/>
              </w:rPr>
            </w:pPr>
            <w:r>
              <w:rPr>
                <w:rFonts w:hint="eastAsia"/>
                <w:szCs w:val="21"/>
              </w:rPr>
              <w:t>交货地点：</w:t>
            </w:r>
            <w:r>
              <w:rPr>
                <w:rFonts w:hint="eastAsia"/>
                <w:color w:val="000000"/>
                <w:szCs w:val="21"/>
              </w:rPr>
              <w:t>齐齐哈尔市</w:t>
            </w:r>
            <w:r>
              <w:rPr>
                <w:rFonts w:hint="eastAsia"/>
                <w:color w:val="000000"/>
                <w:szCs w:val="21"/>
                <w:lang w:val="en-US" w:eastAsia="zh-CN"/>
              </w:rPr>
              <w:t>富裕县工业园区</w:t>
            </w:r>
          </w:p>
          <w:p>
            <w:pPr>
              <w:spacing w:line="360" w:lineRule="auto"/>
              <w:rPr>
                <w:szCs w:val="21"/>
                <w:highlight w:val="none"/>
              </w:rPr>
            </w:pPr>
            <w:r>
              <w:rPr>
                <w:rFonts w:hint="eastAsia"/>
                <w:szCs w:val="21"/>
              </w:rPr>
              <w:t>交货期：</w:t>
            </w:r>
            <w:r>
              <w:rPr>
                <w:rFonts w:hint="eastAsia"/>
                <w:color w:val="FF0000"/>
                <w:highlight w:val="none"/>
              </w:rPr>
              <w:t>20</w:t>
            </w:r>
            <w:r>
              <w:rPr>
                <w:rFonts w:hint="eastAsia"/>
                <w:color w:val="FF0000"/>
                <w:highlight w:val="none"/>
                <w:lang w:val="en-US" w:eastAsia="zh-CN"/>
              </w:rPr>
              <w:t>22</w:t>
            </w:r>
            <w:r>
              <w:rPr>
                <w:rFonts w:hint="eastAsia"/>
                <w:color w:val="FF0000"/>
                <w:highlight w:val="none"/>
              </w:rPr>
              <w:t>年</w:t>
            </w:r>
            <w:r>
              <w:rPr>
                <w:rFonts w:hint="eastAsia"/>
                <w:color w:val="FF0000"/>
                <w:highlight w:val="none"/>
                <w:lang w:val="en-US" w:eastAsia="zh-CN"/>
              </w:rPr>
              <w:t>5</w:t>
            </w:r>
            <w:r>
              <w:rPr>
                <w:rFonts w:hint="eastAsia"/>
                <w:color w:val="FF0000"/>
                <w:highlight w:val="none"/>
              </w:rPr>
              <w:t>月</w:t>
            </w:r>
            <w:r>
              <w:rPr>
                <w:rFonts w:hint="eastAsia"/>
                <w:color w:val="FF0000"/>
                <w:highlight w:val="none"/>
                <w:lang w:val="en-US" w:eastAsia="zh-CN"/>
              </w:rPr>
              <w:t>1</w:t>
            </w:r>
            <w:r>
              <w:rPr>
                <w:rFonts w:hint="eastAsia"/>
                <w:color w:val="FF0000"/>
                <w:highlight w:val="none"/>
              </w:rPr>
              <w:t>日前</w:t>
            </w:r>
            <w:r>
              <w:rPr>
                <w:rFonts w:hint="eastAsia"/>
                <w:color w:val="FF0000"/>
                <w:highlight w:val="none"/>
                <w:lang w:eastAsia="zh-CN"/>
              </w:rPr>
              <w:t>，</w:t>
            </w:r>
            <w:r>
              <w:rPr>
                <w:rFonts w:hint="eastAsia"/>
                <w:color w:val="FF0000"/>
                <w:highlight w:val="none"/>
                <w:lang w:val="en-US" w:eastAsia="zh-CN"/>
              </w:rPr>
              <w:t>CEMS运营服务在设备验收后开始。</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szCs w:val="21"/>
                <w:highlight w:val="yellow"/>
              </w:rPr>
              <w:t>叁</w:t>
            </w:r>
            <w:r>
              <w:rPr>
                <w:rFonts w:hint="eastAsia"/>
                <w:szCs w:val="21"/>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val="en-US" w:eastAsia="zh-CN"/>
              </w:rPr>
            </w:pPr>
            <w:r>
              <w:rPr>
                <w:rFonts w:hint="eastAsia"/>
                <w:szCs w:val="21"/>
              </w:rPr>
              <w:t>4、联系人</w:t>
            </w:r>
            <w:r>
              <w:rPr>
                <w:rFonts w:hint="eastAsia"/>
                <w:color w:val="auto"/>
                <w:szCs w:val="21"/>
              </w:rPr>
              <w:t>：</w:t>
            </w:r>
            <w:r>
              <w:rPr>
                <w:rFonts w:hint="eastAsia"/>
                <w:color w:val="auto"/>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w:t>
            </w:r>
            <w:r>
              <w:rPr>
                <w:rFonts w:hint="eastAsia" w:ascii="Times New Roman" w:hAnsi="Times New Roman" w:eastAsia="宋体" w:cs="Times New Roman"/>
                <w:color w:val="0000FF"/>
                <w:u w:val="single"/>
              </w:rPr>
              <w:t>jiuzhouzhaobiao@163.com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rPr>
              <w:t>20</w:t>
            </w:r>
            <w:r>
              <w:rPr>
                <w:rFonts w:hint="eastAsia" w:cs="宋体"/>
                <w:color w:val="FF0000"/>
                <w:szCs w:val="21"/>
                <w:lang w:val="en-US" w:eastAsia="zh-CN"/>
              </w:rPr>
              <w:t>22</w:t>
            </w:r>
            <w:r>
              <w:rPr>
                <w:rFonts w:hint="eastAsia" w:cs="宋体"/>
                <w:color w:val="FF0000"/>
                <w:szCs w:val="21"/>
              </w:rPr>
              <w:t>年</w:t>
            </w:r>
            <w:r>
              <w:rPr>
                <w:rFonts w:hint="eastAsia" w:cs="宋体"/>
                <w:color w:val="FF0000"/>
                <w:szCs w:val="21"/>
                <w:lang w:val="en-US" w:eastAsia="zh-CN"/>
              </w:rPr>
              <w:t>03</w:t>
            </w:r>
            <w:r>
              <w:rPr>
                <w:rFonts w:hint="eastAsia" w:cs="宋体"/>
                <w:color w:val="FF0000"/>
                <w:szCs w:val="21"/>
              </w:rPr>
              <w:t>月</w:t>
            </w:r>
            <w:r>
              <w:rPr>
                <w:rFonts w:hint="eastAsia" w:cs="宋体"/>
                <w:color w:val="FF0000"/>
                <w:szCs w:val="21"/>
                <w:lang w:val="en-US" w:eastAsia="zh-CN"/>
              </w:rPr>
              <w:t>21</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w:t>
            </w:r>
            <w:r>
              <w:rPr>
                <w:rFonts w:hint="eastAsia" w:cs="宋体"/>
                <w:color w:val="FF0000"/>
                <w:szCs w:val="21"/>
                <w:lang w:val="en-US" w:eastAsia="zh-CN"/>
              </w:rPr>
              <w:t>022</w:t>
            </w:r>
            <w:r>
              <w:rPr>
                <w:rFonts w:hint="eastAsia" w:cs="宋体"/>
                <w:color w:val="FF0000"/>
                <w:szCs w:val="21"/>
              </w:rPr>
              <w:t>年</w:t>
            </w:r>
            <w:r>
              <w:rPr>
                <w:rFonts w:hint="eastAsia" w:cs="宋体"/>
                <w:color w:val="FF0000"/>
                <w:szCs w:val="21"/>
                <w:lang w:val="en-US" w:eastAsia="zh-CN"/>
              </w:rPr>
              <w:t>03</w:t>
            </w:r>
            <w:r>
              <w:rPr>
                <w:rFonts w:hint="eastAsia" w:cs="宋体"/>
                <w:color w:val="FF0000"/>
                <w:szCs w:val="21"/>
              </w:rPr>
              <w:t>月</w:t>
            </w:r>
            <w:r>
              <w:rPr>
                <w:rFonts w:hint="eastAsia" w:cs="宋体"/>
                <w:color w:val="FF0000"/>
                <w:szCs w:val="21"/>
                <w:lang w:val="en-US" w:eastAsia="zh-CN"/>
              </w:rPr>
              <w:t>21</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ascii="Times New Roman" w:hAnsi="Times New Roman" w:eastAsia="宋体" w:cs="Times New Roman"/>
              </w:rPr>
              <w:t>jiuzhouzhaobiao@163.com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861F5"/>
    <w:rsid w:val="57286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 w:type="paragraph" w:customStyle="1" w:styleId="10">
    <w:name w:val="UserStyle_0"/>
    <w:basedOn w:val="1"/>
    <w:qFormat/>
    <w:uiPriority w:val="0"/>
    <w:pPr>
      <w:spacing w:line="420" w:lineRule="auto"/>
      <w:jc w:val="center"/>
      <w:textAlignment w:val="baseline"/>
    </w:pPr>
    <w:rPr>
      <w:rFonts w:ascii="宋体" w:hAnsi="Calibri" w:eastAsia="宋体"/>
      <w:b/>
      <w:kern w:val="0"/>
      <w:sz w:val="28"/>
      <w:szCs w:val="24"/>
      <w:lang w:val="en-US" w:eastAsia="zh-CN" w:bidi="ar-SA"/>
    </w:rPr>
  </w:style>
  <w:style w:type="paragraph" w:customStyle="1" w:styleId="11">
    <w:name w:val="标题 11"/>
    <w:basedOn w:val="12"/>
    <w:next w:val="12"/>
    <w:qFormat/>
    <w:uiPriority w:val="0"/>
    <w:pPr>
      <w:keepNext/>
      <w:keepLines/>
      <w:spacing w:line="240" w:lineRule="auto"/>
      <w:jc w:val="left"/>
      <w:outlineLvl w:val="0"/>
    </w:pPr>
    <w:rPr>
      <w:b/>
      <w:bCs/>
      <w:kern w:val="2"/>
      <w:sz w:val="30"/>
      <w:szCs w:val="44"/>
    </w:rPr>
  </w:style>
  <w:style w:type="paragraph" w:customStyle="1" w:styleId="12">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2022-03-07T12:23:00Z</dcterms:created>
  <dc:creator>采购</dc:creator>
  <cp:lastModifiedBy>采购</cp:lastModifiedBy>
  <dcterms:modified xsi:type="dcterms:W3CDTF">2022-03-07T12:28:56Z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80137DCD740D4A29BB5CDD45E6A18B47</vt:lpwstr>
  </property>
</Properties>
</file>